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1901D7" w:rsidRDefault="00304C57" w:rsidP="00304C57">
      <w:pPr>
        <w:ind w:firstLine="567"/>
        <w:jc w:val="both"/>
        <w:rPr>
          <w:rFonts w:ascii="Times New Roman" w:hAnsi="Times New Roman" w:cs="Times New Roman"/>
          <w:sz w:val="24"/>
          <w:szCs w:val="24"/>
        </w:rPr>
      </w:pPr>
    </w:p>
    <w:p w:rsidR="00304C57" w:rsidRPr="001901D7" w:rsidRDefault="00304C57" w:rsidP="00304C57">
      <w:pPr>
        <w:ind w:firstLine="567"/>
        <w:jc w:val="both"/>
        <w:rPr>
          <w:rFonts w:ascii="Times New Roman" w:hAnsi="Times New Roman" w:cs="Times New Roman"/>
          <w:sz w:val="24"/>
          <w:szCs w:val="24"/>
        </w:rPr>
      </w:pPr>
    </w:p>
    <w:p w:rsidR="00E52043" w:rsidRDefault="00E52043"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Комплект оценочных средств</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 xml:space="preserve">для оценки </w:t>
      </w:r>
      <w:r w:rsidR="00966D26" w:rsidRPr="001901D7">
        <w:rPr>
          <w:rFonts w:ascii="Times New Roman" w:hAnsi="Times New Roman" w:cs="Times New Roman"/>
          <w:b/>
          <w:caps/>
          <w:sz w:val="32"/>
          <w:szCs w:val="32"/>
        </w:rPr>
        <w:t>профессиональной</w:t>
      </w:r>
    </w:p>
    <w:p w:rsidR="00D71931"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квалификации</w:t>
      </w:r>
    </w:p>
    <w:p w:rsidR="00913FEB" w:rsidRDefault="00913FEB" w:rsidP="00966D26">
      <w:pPr>
        <w:spacing w:after="0" w:line="240" w:lineRule="auto"/>
        <w:ind w:firstLine="567"/>
        <w:jc w:val="center"/>
        <w:rPr>
          <w:rFonts w:ascii="Times New Roman" w:hAnsi="Times New Roman" w:cs="Times New Roman"/>
          <w:b/>
          <w:sz w:val="32"/>
          <w:szCs w:val="32"/>
        </w:rPr>
      </w:pPr>
    </w:p>
    <w:p w:rsidR="007D3567" w:rsidRDefault="007D3567"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caps/>
          <w:sz w:val="32"/>
          <w:szCs w:val="32"/>
        </w:rPr>
        <w:t>электромонтер диспетчерского оборудования и телеавтоматики (5 уровень квалификации)</w:t>
      </w:r>
    </w:p>
    <w:p w:rsidR="007D3567" w:rsidRPr="001901D7" w:rsidRDefault="007D3567" w:rsidP="00966D26">
      <w:pPr>
        <w:spacing w:after="0" w:line="240" w:lineRule="auto"/>
        <w:ind w:firstLine="567"/>
        <w:jc w:val="center"/>
        <w:rPr>
          <w:rFonts w:ascii="Times New Roman" w:hAnsi="Times New Roman" w:cs="Times New Roman"/>
          <w:b/>
          <w:sz w:val="32"/>
          <w:szCs w:val="32"/>
        </w:rPr>
      </w:pPr>
    </w:p>
    <w:p w:rsidR="00913FEB" w:rsidRPr="00F5550C" w:rsidRDefault="00913FEB" w:rsidP="00913FEB">
      <w:pPr>
        <w:pStyle w:val="12"/>
        <w:spacing w:before="0" w:line="240" w:lineRule="auto"/>
        <w:ind w:right="0"/>
        <w:rPr>
          <w:rFonts w:eastAsiaTheme="minorHAnsi"/>
          <w:b/>
          <w:caps/>
          <w:szCs w:val="32"/>
          <w:lang w:eastAsia="en-US"/>
        </w:rPr>
      </w:pPr>
      <w:r w:rsidRPr="00F5550C">
        <w:rPr>
          <w:rFonts w:eastAsiaTheme="minorHAnsi"/>
          <w:b/>
          <w:caps/>
          <w:szCs w:val="32"/>
          <w:lang w:eastAsia="en-US"/>
        </w:rPr>
        <w:t>КОС-03</w:t>
      </w:r>
      <w:r w:rsidR="00C92AE4" w:rsidRPr="00F5550C">
        <w:rPr>
          <w:rFonts w:eastAsiaTheme="minorHAnsi"/>
          <w:b/>
          <w:caps/>
          <w:szCs w:val="32"/>
          <w:lang w:eastAsia="en-US"/>
        </w:rPr>
        <w:t>/</w:t>
      </w:r>
      <w:r w:rsidR="00C92AE4" w:rsidRPr="00F5550C">
        <w:rPr>
          <w:rFonts w:eastAsiaTheme="minorHAnsi"/>
          <w:b/>
          <w:caps/>
          <w:color w:val="FF0000"/>
          <w:szCs w:val="32"/>
          <w:lang w:eastAsia="en-US"/>
        </w:rPr>
        <w:t>00</w:t>
      </w:r>
      <w:r w:rsidR="007D3567">
        <w:rPr>
          <w:rFonts w:eastAsiaTheme="minorHAnsi"/>
          <w:b/>
          <w:caps/>
          <w:color w:val="FF0000"/>
          <w:szCs w:val="32"/>
          <w:lang w:eastAsia="en-US"/>
        </w:rPr>
        <w:t>6</w:t>
      </w:r>
      <w:r w:rsidRPr="00F5550C">
        <w:rPr>
          <w:rFonts w:eastAsiaTheme="minorHAnsi"/>
          <w:b/>
          <w:caps/>
          <w:szCs w:val="32"/>
          <w:lang w:eastAsia="en-US"/>
        </w:rPr>
        <w:t>-2018</w:t>
      </w:r>
    </w:p>
    <w:p w:rsidR="00913FEB" w:rsidRPr="001901D7" w:rsidRDefault="00913FEB" w:rsidP="00913FEB">
      <w:pPr>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РАЗРАБОТАЛ:</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Руководитель ЦОК Пермь</w:t>
      </w: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___________________ ____________</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«01» марта 2018 г.</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913FEB"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СОГЛАСОВАНО:</w:t>
      </w: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Менеджер по качеству</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 xml:space="preserve">___________________ </w:t>
      </w:r>
    </w:p>
    <w:p w:rsidR="00913FEB" w:rsidRPr="001901D7"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1901D7" w:rsidTr="00C63CF4">
        <w:tc>
          <w:tcPr>
            <w:tcW w:w="9570" w:type="dxa"/>
            <w:shd w:val="clear" w:color="auto" w:fill="auto"/>
          </w:tcPr>
          <w:p w:rsidR="00002B81" w:rsidRPr="001901D7" w:rsidRDefault="00002B81" w:rsidP="00002B81">
            <w:pPr>
              <w:spacing w:after="0" w:line="240" w:lineRule="auto"/>
              <w:jc w:val="center"/>
              <w:rPr>
                <w:rFonts w:ascii="Times New Roman" w:hAnsi="Times New Roman" w:cs="Times New Roman"/>
                <w:sz w:val="24"/>
                <w:szCs w:val="24"/>
              </w:rPr>
            </w:pPr>
          </w:p>
          <w:p w:rsidR="00913FEB" w:rsidRPr="001901D7" w:rsidRDefault="00913FEB" w:rsidP="00002B81">
            <w:pPr>
              <w:spacing w:after="0" w:line="240" w:lineRule="auto"/>
              <w:jc w:val="center"/>
              <w:rPr>
                <w:rFonts w:ascii="Times New Roman" w:hAnsi="Times New Roman" w:cs="Times New Roman"/>
                <w:sz w:val="24"/>
                <w:szCs w:val="24"/>
              </w:rPr>
            </w:pPr>
            <w:r w:rsidRPr="001901D7">
              <w:rPr>
                <w:rFonts w:ascii="Times New Roman" w:hAnsi="Times New Roman" w:cs="Times New Roman"/>
                <w:sz w:val="24"/>
                <w:szCs w:val="24"/>
              </w:rPr>
              <w:t>Предисловие</w:t>
            </w:r>
          </w:p>
          <w:p w:rsidR="00913FEB"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Введены в действие Приказом Генерального директор</w:t>
            </w:r>
            <w:proofErr w:type="gramStart"/>
            <w:r w:rsidRPr="001901D7">
              <w:rPr>
                <w:rFonts w:ascii="Times New Roman" w:hAnsi="Times New Roman" w:cs="Times New Roman"/>
                <w:sz w:val="24"/>
                <w:szCs w:val="24"/>
              </w:rPr>
              <w:t>а ООО</w:t>
            </w:r>
            <w:proofErr w:type="gramEnd"/>
            <w:r w:rsidRPr="001901D7">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 xml:space="preserve">Введены впервые </w:t>
            </w:r>
          </w:p>
        </w:tc>
      </w:tr>
    </w:tbl>
    <w:p w:rsidR="00913FEB" w:rsidRPr="001901D7" w:rsidRDefault="00913FEB"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sz w:val="32"/>
          <w:szCs w:val="32"/>
        </w:rPr>
        <w:br w:type="page"/>
      </w:r>
    </w:p>
    <w:p w:rsidR="00F47801" w:rsidRPr="00807EA2"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Регистрация изменений</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807EA2" w:rsidTr="00F47801">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Измене</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ние</w:t>
            </w:r>
            <w:proofErr w:type="spellEnd"/>
          </w:p>
        </w:tc>
        <w:tc>
          <w:tcPr>
            <w:tcW w:w="3804" w:type="dxa"/>
            <w:gridSpan w:val="4"/>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Номера страниц</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Всего </w:t>
            </w:r>
            <w:proofErr w:type="spellStart"/>
            <w:r w:rsidRPr="00807EA2">
              <w:rPr>
                <w:rFonts w:eastAsiaTheme="minorHAnsi"/>
                <w:b w:val="0"/>
                <w:bCs w:val="0"/>
                <w:spacing w:val="0"/>
              </w:rPr>
              <w:t>стра</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ниц в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менте</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мента</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w:t>
            </w:r>
            <w:proofErr w:type="spellStart"/>
            <w:r w:rsidRPr="00807EA2">
              <w:rPr>
                <w:rFonts w:eastAsiaTheme="minorHAnsi"/>
                <w:b w:val="0"/>
                <w:bCs w:val="0"/>
                <w:spacing w:val="0"/>
              </w:rPr>
              <w:t>введе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ния</w:t>
            </w:r>
            <w:proofErr w:type="spellEnd"/>
            <w:r w:rsidRPr="00807EA2">
              <w:rPr>
                <w:rFonts w:eastAsiaTheme="minorHAnsi"/>
                <w:b w:val="0"/>
                <w:bCs w:val="0"/>
                <w:spacing w:val="0"/>
              </w:rPr>
              <w:t xml:space="preserve"> </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внесения </w:t>
            </w: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2"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пись</w:t>
            </w:r>
            <w:proofErr w:type="spellEnd"/>
          </w:p>
        </w:tc>
      </w:tr>
      <w:tr w:rsidR="00F47801" w:rsidRPr="00807EA2" w:rsidTr="00F47801">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807EA2">
              <w:rPr>
                <w:rFonts w:eastAsiaTheme="minorHAnsi"/>
                <w:b w:val="0"/>
                <w:bCs w:val="0"/>
                <w:spacing w:val="0"/>
              </w:rPr>
              <w:t>Заме</w:t>
            </w:r>
            <w:proofErr w:type="gram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Новых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Аннули</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рован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2</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3</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4</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5</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6</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7</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8</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9</w:t>
            </w: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10</w:t>
            </w: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Ознакомления</w:t>
      </w:r>
    </w:p>
    <w:p w:rsidR="00F47801" w:rsidRPr="008E2CED" w:rsidRDefault="00F47801" w:rsidP="008E2CED">
      <w:pPr>
        <w:pStyle w:val="15"/>
        <w:shd w:val="clear" w:color="auto" w:fill="auto"/>
        <w:spacing w:after="0" w:line="240" w:lineRule="auto"/>
        <w:ind w:left="60" w:hanging="60"/>
        <w:jc w:val="center"/>
        <w:rPr>
          <w:sz w:val="24"/>
          <w:szCs w:val="24"/>
        </w:rPr>
      </w:pPr>
      <w:r w:rsidRPr="00807EA2">
        <w:rPr>
          <w:sz w:val="24"/>
          <w:szCs w:val="24"/>
        </w:rPr>
        <w:t xml:space="preserve">с </w:t>
      </w:r>
      <w:r>
        <w:rPr>
          <w:sz w:val="24"/>
          <w:szCs w:val="24"/>
        </w:rPr>
        <w:t>Комплектом оценочных сре</w:t>
      </w:r>
      <w:proofErr w:type="gramStart"/>
      <w:r>
        <w:rPr>
          <w:sz w:val="24"/>
          <w:szCs w:val="24"/>
        </w:rPr>
        <w:t>дств дл</w:t>
      </w:r>
      <w:proofErr w:type="gramEnd"/>
      <w:r>
        <w:rPr>
          <w:sz w:val="24"/>
          <w:szCs w:val="24"/>
        </w:rPr>
        <w:t xml:space="preserve">я оценки профессиональной квалификации </w:t>
      </w:r>
      <w:r w:rsidRPr="008E2CED">
        <w:rPr>
          <w:sz w:val="24"/>
          <w:szCs w:val="24"/>
        </w:rPr>
        <w:t>«</w:t>
      </w:r>
      <w:r w:rsidR="008E2CED">
        <w:rPr>
          <w:sz w:val="24"/>
          <w:szCs w:val="24"/>
        </w:rPr>
        <w:t>Э</w:t>
      </w:r>
      <w:r w:rsidR="008E2CED" w:rsidRPr="008E2CED">
        <w:rPr>
          <w:sz w:val="24"/>
          <w:szCs w:val="24"/>
        </w:rPr>
        <w:t>лектромонтер диспетчерского оборудования и телеавтоматики (5 уровень квалификации)</w:t>
      </w:r>
      <w:r w:rsidRPr="008E2CED">
        <w:rPr>
          <w:sz w:val="24"/>
          <w:szCs w:val="24"/>
        </w:rPr>
        <w:t>» (</w:t>
      </w:r>
      <w:r w:rsidR="00F5550C">
        <w:rPr>
          <w:sz w:val="24"/>
          <w:szCs w:val="24"/>
        </w:rPr>
        <w:t>КОС 03/</w:t>
      </w:r>
      <w:r w:rsidR="00F5550C" w:rsidRPr="008E2CED">
        <w:rPr>
          <w:sz w:val="24"/>
          <w:szCs w:val="24"/>
        </w:rPr>
        <w:t>00</w:t>
      </w:r>
      <w:r w:rsidR="007D3567" w:rsidRPr="008E2CED">
        <w:rPr>
          <w:sz w:val="24"/>
          <w:szCs w:val="24"/>
        </w:rPr>
        <w:t>6</w:t>
      </w:r>
      <w:r w:rsidRPr="00814BE9">
        <w:rPr>
          <w:sz w:val="24"/>
          <w:szCs w:val="24"/>
        </w:rPr>
        <w:t xml:space="preserve">-2018) </w:t>
      </w:r>
      <w:r w:rsidRPr="00807EA2">
        <w:rPr>
          <w:sz w:val="24"/>
          <w:szCs w:val="24"/>
        </w:rPr>
        <w:t>и изменениями к ним</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Дата</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Извещение об изменении (при его наличии)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Подразделение организации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Фамилия, инициалы работника</w:t>
            </w: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Подпись </w:t>
            </w: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8"/>
          <w:szCs w:val="28"/>
        </w:rPr>
        <w:br w:type="page"/>
      </w:r>
      <w:r w:rsidRPr="00807EA2">
        <w:rPr>
          <w:sz w:val="24"/>
          <w:szCs w:val="24"/>
        </w:rPr>
        <w:lastRenderedPageBreak/>
        <w:t>Содержание</w:t>
      </w:r>
    </w:p>
    <w:p w:rsidR="00F47801" w:rsidRPr="00807EA2"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1</w:t>
            </w:r>
          </w:p>
        </w:tc>
        <w:tc>
          <w:tcPr>
            <w:tcW w:w="8221" w:type="dxa"/>
          </w:tcPr>
          <w:p w:rsidR="00F47801" w:rsidRPr="00807EA2" w:rsidRDefault="00F5550C" w:rsidP="00F47801">
            <w:pPr>
              <w:tabs>
                <w:tab w:val="left" w:pos="8080"/>
              </w:tabs>
              <w:spacing w:after="0" w:line="240" w:lineRule="auto"/>
              <w:rPr>
                <w:rFonts w:ascii="Times New Roman" w:hAnsi="Times New Roman" w:cs="Times New Roman"/>
              </w:rPr>
            </w:pPr>
            <w:r>
              <w:rPr>
                <w:rFonts w:ascii="Times New Roman" w:hAnsi="Times New Roman" w:cs="Times New Roman"/>
              </w:rPr>
              <w:t>Паспорт комплекта оценочных средств</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F5550C" w:rsidRPr="00807EA2" w:rsidTr="00B4761A">
        <w:tc>
          <w:tcPr>
            <w:tcW w:w="474" w:type="dxa"/>
          </w:tcPr>
          <w:p w:rsidR="00F5550C" w:rsidRPr="00807EA2" w:rsidRDefault="00F5550C" w:rsidP="00B4761A">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.1. </w:t>
            </w:r>
            <w:r>
              <w:rPr>
                <w:rFonts w:ascii="Times New Roman" w:hAnsi="Times New Roman" w:cs="Times New Roman"/>
              </w:rPr>
              <w:t>О</w:t>
            </w:r>
            <w:r w:rsidR="00F5550C">
              <w:rPr>
                <w:rFonts w:ascii="Times New Roman" w:hAnsi="Times New Roman" w:cs="Times New Roman"/>
              </w:rPr>
              <w:t>бласть применения</w:t>
            </w:r>
            <w:r w:rsidR="00F5550C" w:rsidRPr="00807EA2">
              <w:rPr>
                <w:rFonts w:ascii="Times New Roman" w:hAnsi="Times New Roman" w:cs="Times New Roman"/>
              </w:rPr>
              <w:t>.</w:t>
            </w:r>
          </w:p>
        </w:tc>
        <w:tc>
          <w:tcPr>
            <w:tcW w:w="815" w:type="dxa"/>
            <w:vAlign w:val="bottom"/>
          </w:tcPr>
          <w:p w:rsidR="00F5550C" w:rsidRPr="00807EA2" w:rsidRDefault="00F5550C" w:rsidP="00B4761A">
            <w:pPr>
              <w:pStyle w:val="15"/>
              <w:shd w:val="clear" w:color="auto" w:fill="auto"/>
              <w:spacing w:after="0" w:line="240" w:lineRule="auto"/>
              <w:ind w:firstLine="0"/>
              <w:jc w:val="right"/>
              <w:rPr>
                <w:b w:val="0"/>
              </w:rPr>
            </w:pPr>
          </w:p>
        </w:tc>
      </w:tr>
      <w:tr w:rsidR="00F5550C" w:rsidRPr="00807EA2" w:rsidTr="00B4761A">
        <w:tc>
          <w:tcPr>
            <w:tcW w:w="474" w:type="dxa"/>
          </w:tcPr>
          <w:p w:rsidR="00F5550C" w:rsidRPr="00807EA2" w:rsidRDefault="00F5550C" w:rsidP="00B4761A">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.2. </w:t>
            </w:r>
            <w:r>
              <w:rPr>
                <w:rFonts w:ascii="Times New Roman" w:hAnsi="Times New Roman" w:cs="Times New Roman"/>
              </w:rPr>
              <w:t>Инструменты оценки для теоретического этапа экзамена</w:t>
            </w:r>
          </w:p>
        </w:tc>
        <w:tc>
          <w:tcPr>
            <w:tcW w:w="815" w:type="dxa"/>
            <w:vAlign w:val="bottom"/>
          </w:tcPr>
          <w:p w:rsidR="00F5550C" w:rsidRPr="00807EA2" w:rsidRDefault="00F5550C" w:rsidP="00B4761A">
            <w:pPr>
              <w:pStyle w:val="15"/>
              <w:shd w:val="clear" w:color="auto" w:fill="auto"/>
              <w:spacing w:after="0" w:line="240" w:lineRule="auto"/>
              <w:ind w:firstLine="0"/>
              <w:jc w:val="right"/>
              <w:rPr>
                <w:b w:val="0"/>
              </w:rPr>
            </w:pPr>
          </w:p>
        </w:tc>
      </w:tr>
      <w:tr w:rsidR="00F5550C" w:rsidRPr="00807EA2" w:rsidTr="00B4761A">
        <w:tc>
          <w:tcPr>
            <w:tcW w:w="474" w:type="dxa"/>
          </w:tcPr>
          <w:p w:rsidR="00F5550C" w:rsidRPr="00807EA2" w:rsidRDefault="00F5550C" w:rsidP="00B4761A">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3</w:t>
            </w:r>
            <w:r w:rsidR="00F5550C" w:rsidRPr="00807EA2">
              <w:rPr>
                <w:rFonts w:ascii="Times New Roman" w:hAnsi="Times New Roman" w:cs="Times New Roman"/>
              </w:rPr>
              <w:t xml:space="preserve">. </w:t>
            </w:r>
            <w:r>
              <w:rPr>
                <w:rFonts w:ascii="Times New Roman" w:hAnsi="Times New Roman" w:cs="Times New Roman"/>
              </w:rPr>
              <w:t>Инструменты оценки для практического этапа экзамена</w:t>
            </w:r>
            <w:r w:rsidR="00F5550C" w:rsidRPr="00807EA2">
              <w:rPr>
                <w:rFonts w:ascii="Times New Roman" w:hAnsi="Times New Roman" w:cs="Times New Roman"/>
              </w:rPr>
              <w:t>.</w:t>
            </w:r>
          </w:p>
        </w:tc>
        <w:tc>
          <w:tcPr>
            <w:tcW w:w="815" w:type="dxa"/>
            <w:vAlign w:val="bottom"/>
          </w:tcPr>
          <w:p w:rsidR="00F5550C" w:rsidRPr="00807EA2" w:rsidRDefault="00F5550C" w:rsidP="00B4761A">
            <w:pPr>
              <w:pStyle w:val="15"/>
              <w:shd w:val="clear" w:color="auto" w:fill="auto"/>
              <w:spacing w:after="0" w:line="240" w:lineRule="auto"/>
              <w:ind w:firstLine="0"/>
              <w:jc w:val="right"/>
              <w:rPr>
                <w:b w:val="0"/>
              </w:rPr>
            </w:pPr>
          </w:p>
        </w:tc>
      </w:tr>
      <w:tr w:rsidR="00F5550C" w:rsidRPr="00807EA2" w:rsidTr="00B4761A">
        <w:tc>
          <w:tcPr>
            <w:tcW w:w="474" w:type="dxa"/>
          </w:tcPr>
          <w:p w:rsidR="00F5550C" w:rsidRPr="00807EA2" w:rsidRDefault="00F5550C" w:rsidP="00B4761A">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4</w:t>
            </w:r>
            <w:r w:rsidR="00F5550C" w:rsidRPr="00807EA2">
              <w:rPr>
                <w:rFonts w:ascii="Times New Roman" w:hAnsi="Times New Roman" w:cs="Times New Roman"/>
              </w:rPr>
              <w:t xml:space="preserve">. </w:t>
            </w:r>
            <w:r>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807EA2" w:rsidRDefault="00F5550C" w:rsidP="00B4761A">
            <w:pPr>
              <w:pStyle w:val="15"/>
              <w:shd w:val="clear" w:color="auto" w:fill="auto"/>
              <w:spacing w:after="0" w:line="240" w:lineRule="auto"/>
              <w:ind w:firstLine="0"/>
              <w:jc w:val="right"/>
              <w:rPr>
                <w:b w:val="0"/>
              </w:rPr>
            </w:pPr>
          </w:p>
        </w:tc>
      </w:tr>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2</w:t>
            </w:r>
          </w:p>
        </w:tc>
        <w:tc>
          <w:tcPr>
            <w:tcW w:w="8221" w:type="dxa"/>
          </w:tcPr>
          <w:p w:rsidR="00F47801" w:rsidRPr="00807EA2" w:rsidRDefault="0097356F" w:rsidP="00F47801">
            <w:pPr>
              <w:tabs>
                <w:tab w:val="left" w:pos="8080"/>
              </w:tabs>
              <w:spacing w:after="0" w:line="240" w:lineRule="auto"/>
              <w:rPr>
                <w:rFonts w:ascii="Times New Roman" w:hAnsi="Times New Roman" w:cs="Times New Roman"/>
              </w:rPr>
            </w:pPr>
            <w:r>
              <w:rPr>
                <w:rFonts w:ascii="Times New Roman" w:hAnsi="Times New Roman" w:cs="Times New Roman"/>
              </w:rPr>
              <w:t>Оценочные средства для профессионального экзамена</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97356F" w:rsidRPr="00807EA2" w:rsidTr="00B4761A">
        <w:tc>
          <w:tcPr>
            <w:tcW w:w="474" w:type="dxa"/>
          </w:tcPr>
          <w:p w:rsidR="0097356F" w:rsidRPr="00807EA2" w:rsidRDefault="0097356F" w:rsidP="00B4761A">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.1. </w:t>
            </w:r>
            <w:r>
              <w:rPr>
                <w:rFonts w:ascii="Times New Roman" w:hAnsi="Times New Roman" w:cs="Times New Roman"/>
              </w:rPr>
              <w:t>Оценочные средства для теоретического этапа профессионального экзамена</w:t>
            </w:r>
            <w:r w:rsidRPr="00807EA2">
              <w:rPr>
                <w:rFonts w:ascii="Times New Roman" w:hAnsi="Times New Roman" w:cs="Times New Roman"/>
              </w:rPr>
              <w:t>.</w:t>
            </w:r>
          </w:p>
        </w:tc>
        <w:tc>
          <w:tcPr>
            <w:tcW w:w="815" w:type="dxa"/>
            <w:vAlign w:val="bottom"/>
          </w:tcPr>
          <w:p w:rsidR="0097356F" w:rsidRPr="00807EA2" w:rsidRDefault="0097356F" w:rsidP="00B4761A">
            <w:pPr>
              <w:pStyle w:val="15"/>
              <w:shd w:val="clear" w:color="auto" w:fill="auto"/>
              <w:spacing w:after="0" w:line="240" w:lineRule="auto"/>
              <w:ind w:firstLine="0"/>
              <w:jc w:val="right"/>
              <w:rPr>
                <w:b w:val="0"/>
              </w:rPr>
            </w:pPr>
          </w:p>
        </w:tc>
      </w:tr>
      <w:tr w:rsidR="0097356F" w:rsidRPr="00807EA2" w:rsidTr="00B4761A">
        <w:tc>
          <w:tcPr>
            <w:tcW w:w="474" w:type="dxa"/>
          </w:tcPr>
          <w:p w:rsidR="0097356F" w:rsidRPr="00807EA2" w:rsidRDefault="0097356F" w:rsidP="00B4761A">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.2. </w:t>
            </w:r>
            <w:r>
              <w:rPr>
                <w:rFonts w:ascii="Times New Roman" w:hAnsi="Times New Roman" w:cs="Times New Roman"/>
              </w:rPr>
              <w:t>Оценочные средства для практического этапа профессионального экзамена</w:t>
            </w:r>
          </w:p>
        </w:tc>
        <w:tc>
          <w:tcPr>
            <w:tcW w:w="815" w:type="dxa"/>
            <w:vAlign w:val="bottom"/>
          </w:tcPr>
          <w:p w:rsidR="0097356F" w:rsidRPr="00807EA2" w:rsidRDefault="0097356F" w:rsidP="00B4761A">
            <w:pPr>
              <w:pStyle w:val="15"/>
              <w:shd w:val="clear" w:color="auto" w:fill="auto"/>
              <w:spacing w:after="0" w:line="240" w:lineRule="auto"/>
              <w:ind w:firstLine="0"/>
              <w:jc w:val="right"/>
              <w:rPr>
                <w:b w:val="0"/>
              </w:rPr>
            </w:pPr>
          </w:p>
        </w:tc>
      </w:tr>
    </w:tbl>
    <w:p w:rsidR="00F47801" w:rsidRDefault="00F47801" w:rsidP="00F47801">
      <w:pPr>
        <w:spacing w:after="0" w:line="240" w:lineRule="auto"/>
        <w:rPr>
          <w:rFonts w:ascii="Times New Roman" w:hAnsi="Times New Roman" w:cs="Times New Roman"/>
          <w:b/>
          <w:sz w:val="28"/>
          <w:szCs w:val="28"/>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r>
        <w:rPr>
          <w:rFonts w:ascii="Times New Roman" w:hAnsi="Times New Roman" w:cs="Times New Roman"/>
          <w:b/>
          <w:sz w:val="32"/>
          <w:szCs w:val="32"/>
          <w:highlight w:val="green"/>
        </w:rPr>
        <w:br w:type="page"/>
      </w:r>
    </w:p>
    <w:p w:rsidR="000C57C4" w:rsidRPr="001901D7" w:rsidRDefault="000C57C4" w:rsidP="000C57C4">
      <w:pPr>
        <w:spacing w:after="0" w:line="240" w:lineRule="auto"/>
        <w:ind w:firstLine="567"/>
        <w:jc w:val="both"/>
        <w:rPr>
          <w:rFonts w:ascii="Times New Roman" w:hAnsi="Times New Roman" w:cs="Times New Roman"/>
          <w:sz w:val="24"/>
          <w:szCs w:val="24"/>
        </w:rPr>
      </w:pPr>
    </w:p>
    <w:p w:rsidR="000C57C4" w:rsidRPr="001901D7" w:rsidRDefault="002D2DBE" w:rsidP="002D2DBE">
      <w:pPr>
        <w:pStyle w:val="a3"/>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t xml:space="preserve">1. </w:t>
      </w:r>
      <w:r w:rsidR="000C57C4" w:rsidRPr="001901D7">
        <w:rPr>
          <w:rFonts w:ascii="Times New Roman" w:hAnsi="Times New Roman" w:cs="Times New Roman"/>
          <w:b/>
          <w:caps/>
          <w:sz w:val="24"/>
          <w:szCs w:val="24"/>
        </w:rPr>
        <w:t>Паспорт комплекта оценочных средств</w:t>
      </w:r>
    </w:p>
    <w:p w:rsidR="000C57C4" w:rsidRPr="002D2DBE" w:rsidRDefault="002D2DBE" w:rsidP="002D2DB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1.1. </w:t>
      </w:r>
      <w:r w:rsidR="000C57C4" w:rsidRPr="002D2DBE">
        <w:rPr>
          <w:rFonts w:ascii="Times New Roman" w:hAnsi="Times New Roman" w:cs="Times New Roman"/>
          <w:b/>
          <w:sz w:val="24"/>
          <w:szCs w:val="24"/>
        </w:rPr>
        <w:t>Область применения</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Комплект оценочных сре</w:t>
      </w:r>
      <w:proofErr w:type="gramStart"/>
      <w:r w:rsidRPr="001901D7">
        <w:rPr>
          <w:rFonts w:ascii="Times New Roman" w:hAnsi="Times New Roman" w:cs="Times New Roman"/>
          <w:sz w:val="24"/>
          <w:szCs w:val="24"/>
          <w:u w:val="single"/>
        </w:rPr>
        <w:t>дств пр</w:t>
      </w:r>
      <w:proofErr w:type="gramEnd"/>
      <w:r w:rsidRPr="001901D7">
        <w:rPr>
          <w:rFonts w:ascii="Times New Roman" w:hAnsi="Times New Roman" w:cs="Times New Roman"/>
          <w:sz w:val="24"/>
          <w:szCs w:val="24"/>
          <w:u w:val="single"/>
        </w:rPr>
        <w:t>едназначен для оценки квалификации</w:t>
      </w:r>
    </w:p>
    <w:p w:rsidR="000C57C4" w:rsidRPr="001901D7" w:rsidRDefault="00A41EF3" w:rsidP="000C57C4">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электромонтер диспетчерского оборудования и телеавтоматики</w:t>
      </w:r>
      <w:r w:rsidRPr="001901D7">
        <w:rPr>
          <w:rFonts w:ascii="Times New Roman" w:hAnsi="Times New Roman" w:cs="Times New Roman"/>
          <w:b/>
          <w:caps/>
          <w:sz w:val="32"/>
          <w:szCs w:val="32"/>
        </w:rPr>
        <w:t xml:space="preserve"> </w:t>
      </w:r>
      <w:r w:rsidR="000C57C4" w:rsidRPr="001901D7">
        <w:rPr>
          <w:rFonts w:ascii="Times New Roman" w:hAnsi="Times New Roman" w:cs="Times New Roman"/>
          <w:sz w:val="24"/>
          <w:szCs w:val="24"/>
        </w:rPr>
        <w:t>(5 уровень квалификации)</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p>
    <w:p w:rsidR="000C57C4" w:rsidRPr="001901D7" w:rsidRDefault="000C57C4" w:rsidP="000C57C4">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профессиональный стандарт</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«Специалист по оборудованию диспетчерского контроля» Приказ Министерства труда и социальной защиты РФ от 2</w:t>
      </w:r>
      <w:r w:rsidR="0041373C" w:rsidRPr="001901D7">
        <w:rPr>
          <w:rFonts w:ascii="Times New Roman" w:hAnsi="Times New Roman" w:cs="Times New Roman"/>
          <w:sz w:val="24"/>
          <w:szCs w:val="24"/>
        </w:rPr>
        <w:t>5</w:t>
      </w:r>
      <w:r w:rsidRPr="001901D7">
        <w:rPr>
          <w:rFonts w:ascii="Times New Roman" w:hAnsi="Times New Roman" w:cs="Times New Roman"/>
          <w:sz w:val="24"/>
          <w:szCs w:val="24"/>
        </w:rPr>
        <w:t>.12.2014 г. №11</w:t>
      </w:r>
      <w:r w:rsidR="0041373C" w:rsidRPr="001901D7">
        <w:rPr>
          <w:rFonts w:ascii="Times New Roman" w:hAnsi="Times New Roman" w:cs="Times New Roman"/>
          <w:sz w:val="24"/>
          <w:szCs w:val="24"/>
        </w:rPr>
        <w:t>23</w:t>
      </w:r>
      <w:r w:rsidRPr="001901D7">
        <w:rPr>
          <w:rFonts w:ascii="Times New Roman" w:hAnsi="Times New Roman" w:cs="Times New Roman"/>
          <w:sz w:val="24"/>
          <w:szCs w:val="24"/>
        </w:rPr>
        <w:t>н</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p>
    <w:p w:rsidR="000C57C4" w:rsidRPr="001901D7" w:rsidRDefault="000C57C4" w:rsidP="000C57C4">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Уровень квалификации</w:t>
      </w:r>
    </w:p>
    <w:p w:rsidR="000C57C4" w:rsidRPr="001901D7" w:rsidRDefault="000C57C4" w:rsidP="000C57C4">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5</w:t>
      </w:r>
    </w:p>
    <w:p w:rsidR="00106801" w:rsidRPr="001901D7"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1901D7" w:rsidRDefault="002D2DBE" w:rsidP="002D2DBE">
      <w:pPr>
        <w:pStyle w:val="a3"/>
        <w:tabs>
          <w:tab w:val="left" w:pos="567"/>
        </w:tabs>
        <w:spacing w:after="0" w:line="24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1.2. </w:t>
      </w:r>
      <w:r w:rsidR="00106801" w:rsidRPr="001901D7">
        <w:rPr>
          <w:rFonts w:ascii="Times New Roman" w:hAnsi="Times New Roman" w:cs="Times New Roman"/>
          <w:b/>
          <w:sz w:val="24"/>
          <w:szCs w:val="24"/>
        </w:rPr>
        <w:t xml:space="preserve">Инструменты оценки для теоретического этапа экзамена </w:t>
      </w: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7009"/>
        <w:gridCol w:w="1536"/>
        <w:gridCol w:w="1113"/>
      </w:tblGrid>
      <w:tr w:rsidR="00106801" w:rsidRPr="001901D7" w:rsidTr="00E9654E">
        <w:tc>
          <w:tcPr>
            <w:tcW w:w="7009"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53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113"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 заданий</w:t>
            </w:r>
          </w:p>
        </w:tc>
      </w:tr>
      <w:tr w:rsidR="00106801" w:rsidRPr="001901D7" w:rsidTr="00E9654E">
        <w:tc>
          <w:tcPr>
            <w:tcW w:w="7009"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53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113"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361A6D" w:rsidRPr="001901D7" w:rsidTr="00E9654E">
        <w:tc>
          <w:tcPr>
            <w:tcW w:w="7009" w:type="dxa"/>
            <w:shd w:val="clear" w:color="auto" w:fill="D9D9D9" w:themeFill="background1" w:themeFillShade="D9"/>
          </w:tcPr>
          <w:p w:rsidR="00361A6D" w:rsidRPr="001901D7" w:rsidRDefault="00361A6D" w:rsidP="00FF324C">
            <w:pPr>
              <w:pStyle w:val="a3"/>
              <w:ind w:left="0"/>
              <w:jc w:val="center"/>
              <w:rPr>
                <w:rFonts w:ascii="Times New Roman" w:hAnsi="Times New Roman" w:cs="Times New Roman"/>
              </w:rPr>
            </w:pPr>
            <w:r w:rsidRPr="001901D7">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36" w:type="dxa"/>
            <w:shd w:val="clear" w:color="auto" w:fill="D9D9D9" w:themeFill="background1" w:themeFillShade="D9"/>
          </w:tcPr>
          <w:p w:rsidR="00361A6D" w:rsidRPr="001901D7" w:rsidRDefault="00361A6D"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113" w:type="dxa"/>
            <w:shd w:val="clear" w:color="auto" w:fill="D9D9D9" w:themeFill="background1" w:themeFillShade="D9"/>
          </w:tcPr>
          <w:p w:rsidR="00361A6D" w:rsidRPr="005E341E" w:rsidRDefault="00361A6D" w:rsidP="00FF324C">
            <w:pPr>
              <w:pStyle w:val="a3"/>
              <w:ind w:left="0"/>
              <w:jc w:val="both"/>
              <w:rPr>
                <w:rFonts w:ascii="Times New Roman" w:hAnsi="Times New Roman" w:cs="Times New Roman"/>
                <w:sz w:val="20"/>
                <w:szCs w:val="20"/>
              </w:rPr>
            </w:pPr>
          </w:p>
        </w:tc>
      </w:tr>
      <w:tr w:rsidR="005E341E" w:rsidRPr="001901D7" w:rsidTr="00E9654E">
        <w:tc>
          <w:tcPr>
            <w:tcW w:w="7009" w:type="dxa"/>
          </w:tcPr>
          <w:p w:rsidR="005E341E" w:rsidRPr="009A4D50" w:rsidRDefault="005E341E" w:rsidP="00E9654E">
            <w:pPr>
              <w:pStyle w:val="FORMATTEXT"/>
              <w:jc w:val="both"/>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r w:rsidRPr="00463A4F">
              <w:rPr>
                <w:rFonts w:ascii="Times New Roman" w:hAnsi="Times New Roman" w:cs="Times New Roman"/>
              </w:rPr>
              <w:t>осмотре оборудования и линий связи диспетчерских систем</w:t>
            </w:r>
            <w:r>
              <w:rPr>
                <w:rFonts w:ascii="Times New Roman" w:hAnsi="Times New Roman" w:cs="Times New Roman"/>
              </w:rPr>
              <w:t xml:space="preserve"> (</w:t>
            </w:r>
            <w:r w:rsidRPr="00463A4F">
              <w:rPr>
                <w:rFonts w:ascii="Times New Roman" w:hAnsi="Times New Roman" w:cs="Times New Roman"/>
              </w:rPr>
              <w:t>A/01.5 ТФ:</w:t>
            </w:r>
            <w:proofErr w:type="gramEnd"/>
            <w:r w:rsidRPr="00463A4F">
              <w:rPr>
                <w:rFonts w:ascii="Times New Roman" w:hAnsi="Times New Roman" w:cs="Times New Roman"/>
              </w:rPr>
              <w:t xml:space="preserve"> </w:t>
            </w:r>
            <w:proofErr w:type="gramStart"/>
            <w:r w:rsidRPr="00463A4F">
              <w:rPr>
                <w:rFonts w:ascii="Times New Roman" w:hAnsi="Times New Roman" w:cs="Times New Roman"/>
              </w:rPr>
              <w:t>Осмотр оборудования и линий связи диспетчерских систем</w:t>
            </w:r>
            <w:r>
              <w:rPr>
                <w:rFonts w:ascii="Times New Roman" w:hAnsi="Times New Roman" w:cs="Times New Roman"/>
              </w:rPr>
              <w:t>)</w:t>
            </w:r>
            <w:proofErr w:type="gramEnd"/>
          </w:p>
        </w:tc>
        <w:tc>
          <w:tcPr>
            <w:tcW w:w="1536" w:type="dxa"/>
          </w:tcPr>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3" w:type="dxa"/>
          </w:tcPr>
          <w:p w:rsidR="005E341E" w:rsidRPr="005E341E" w:rsidRDefault="005E341E" w:rsidP="00106801">
            <w:pPr>
              <w:pStyle w:val="a3"/>
              <w:ind w:left="0"/>
              <w:jc w:val="both"/>
              <w:rPr>
                <w:rFonts w:ascii="Times New Roman" w:hAnsi="Times New Roman" w:cs="Times New Roman"/>
                <w:sz w:val="20"/>
                <w:szCs w:val="20"/>
              </w:rPr>
            </w:pPr>
            <w:r w:rsidRPr="005E341E">
              <w:rPr>
                <w:rFonts w:ascii="Times New Roman" w:hAnsi="Times New Roman" w:cs="Times New Roman"/>
                <w:sz w:val="20"/>
                <w:szCs w:val="20"/>
              </w:rPr>
              <w:t>1-9</w:t>
            </w:r>
          </w:p>
        </w:tc>
      </w:tr>
      <w:tr w:rsidR="005E341E" w:rsidRPr="001901D7" w:rsidTr="00E9654E">
        <w:tc>
          <w:tcPr>
            <w:tcW w:w="7009" w:type="dxa"/>
          </w:tcPr>
          <w:p w:rsidR="005E341E" w:rsidRPr="009A4D50" w:rsidRDefault="005E341E" w:rsidP="00E9654E">
            <w:pPr>
              <w:pStyle w:val="FORMATTEXT"/>
              <w:jc w:val="both"/>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proofErr w:type="spellStart"/>
            <w:r w:rsidRPr="00463A4F">
              <w:rPr>
                <w:rFonts w:ascii="Times New Roman" w:hAnsi="Times New Roman" w:cs="Times New Roman"/>
              </w:rPr>
              <w:t>обслуживанио</w:t>
            </w:r>
            <w:proofErr w:type="spellEnd"/>
            <w:r w:rsidRPr="00463A4F">
              <w:rPr>
                <w:rFonts w:ascii="Times New Roman" w:hAnsi="Times New Roman" w:cs="Times New Roman"/>
              </w:rPr>
              <w:t xml:space="preserve"> оборудования и линий связи диспетчерских систем</w:t>
            </w:r>
            <w:r>
              <w:rPr>
                <w:rFonts w:ascii="Times New Roman" w:hAnsi="Times New Roman" w:cs="Times New Roman"/>
              </w:rPr>
              <w:t xml:space="preserve"> (</w:t>
            </w:r>
            <w:r w:rsidRPr="00463A4F">
              <w:rPr>
                <w:rFonts w:ascii="Times New Roman" w:hAnsi="Times New Roman" w:cs="Times New Roman"/>
              </w:rPr>
              <w:t>A/02.5 ТФ:</w:t>
            </w:r>
            <w:proofErr w:type="gramEnd"/>
            <w:r w:rsidRPr="00463A4F">
              <w:rPr>
                <w:rFonts w:ascii="Times New Roman" w:hAnsi="Times New Roman" w:cs="Times New Roman"/>
              </w:rPr>
              <w:t xml:space="preserve"> </w:t>
            </w:r>
            <w:proofErr w:type="gramStart"/>
            <w:r w:rsidRPr="00463A4F">
              <w:rPr>
                <w:rFonts w:ascii="Times New Roman" w:hAnsi="Times New Roman" w:cs="Times New Roman"/>
              </w:rPr>
              <w:t>Обслуживание оборудования и линий связи диспетчерских систем</w:t>
            </w:r>
            <w:r>
              <w:rPr>
                <w:rFonts w:ascii="Times New Roman" w:hAnsi="Times New Roman" w:cs="Times New Roman"/>
              </w:rPr>
              <w:t>)</w:t>
            </w:r>
            <w:proofErr w:type="gramEnd"/>
          </w:p>
        </w:tc>
        <w:tc>
          <w:tcPr>
            <w:tcW w:w="1536" w:type="dxa"/>
          </w:tcPr>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3" w:type="dxa"/>
          </w:tcPr>
          <w:p w:rsidR="005E341E" w:rsidRPr="005E341E" w:rsidRDefault="005E341E" w:rsidP="00106801">
            <w:pPr>
              <w:pStyle w:val="a3"/>
              <w:ind w:left="0"/>
              <w:jc w:val="both"/>
              <w:rPr>
                <w:rFonts w:ascii="Times New Roman" w:hAnsi="Times New Roman" w:cs="Times New Roman"/>
                <w:sz w:val="20"/>
                <w:szCs w:val="20"/>
              </w:rPr>
            </w:pPr>
            <w:r w:rsidRPr="005E341E">
              <w:rPr>
                <w:rFonts w:ascii="Times New Roman" w:hAnsi="Times New Roman" w:cs="Times New Roman"/>
                <w:sz w:val="20"/>
                <w:szCs w:val="20"/>
              </w:rPr>
              <w:t>10-18</w:t>
            </w:r>
          </w:p>
        </w:tc>
      </w:tr>
      <w:tr w:rsidR="005E341E" w:rsidRPr="001901D7" w:rsidTr="00E9654E">
        <w:tc>
          <w:tcPr>
            <w:tcW w:w="7009" w:type="dxa"/>
          </w:tcPr>
          <w:p w:rsidR="005E341E" w:rsidRPr="009A4D50" w:rsidRDefault="005E341E" w:rsidP="00463A4F">
            <w:pPr>
              <w:pStyle w:val="FORMATTEXT"/>
              <w:jc w:val="both"/>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r w:rsidRPr="00463A4F">
              <w:rPr>
                <w:rFonts w:ascii="Times New Roman" w:hAnsi="Times New Roman" w:cs="Times New Roman"/>
              </w:rPr>
              <w:t>ремонте оборудования диспетчерских систем</w:t>
            </w:r>
            <w:r>
              <w:rPr>
                <w:rFonts w:ascii="Times New Roman" w:hAnsi="Times New Roman" w:cs="Times New Roman"/>
              </w:rPr>
              <w:t xml:space="preserve"> (</w:t>
            </w:r>
            <w:r w:rsidRPr="00463A4F">
              <w:rPr>
                <w:rFonts w:ascii="Times New Roman" w:hAnsi="Times New Roman" w:cs="Times New Roman"/>
              </w:rPr>
              <w:t>B/01.5 ТФ:</w:t>
            </w:r>
            <w:proofErr w:type="gramEnd"/>
            <w:r w:rsidRPr="00463A4F">
              <w:rPr>
                <w:rFonts w:ascii="Times New Roman" w:hAnsi="Times New Roman" w:cs="Times New Roman"/>
              </w:rPr>
              <w:t xml:space="preserve"> </w:t>
            </w:r>
            <w:proofErr w:type="gramStart"/>
            <w:r w:rsidRPr="00463A4F">
              <w:rPr>
                <w:rFonts w:ascii="Times New Roman" w:hAnsi="Times New Roman" w:cs="Times New Roman"/>
              </w:rPr>
              <w:t>Проведение работ по ремонту оборудования диспетчерских систем</w:t>
            </w:r>
            <w:r>
              <w:rPr>
                <w:rFonts w:ascii="Times New Roman" w:hAnsi="Times New Roman" w:cs="Times New Roman"/>
              </w:rPr>
              <w:t>)</w:t>
            </w:r>
            <w:proofErr w:type="gramEnd"/>
          </w:p>
        </w:tc>
        <w:tc>
          <w:tcPr>
            <w:tcW w:w="1536" w:type="dxa"/>
          </w:tcPr>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3" w:type="dxa"/>
          </w:tcPr>
          <w:p w:rsidR="005E341E" w:rsidRPr="005E341E" w:rsidRDefault="005E341E" w:rsidP="00106801">
            <w:pPr>
              <w:pStyle w:val="a3"/>
              <w:ind w:left="0"/>
              <w:jc w:val="both"/>
              <w:rPr>
                <w:rFonts w:ascii="Times New Roman" w:hAnsi="Times New Roman" w:cs="Times New Roman"/>
                <w:sz w:val="20"/>
                <w:szCs w:val="20"/>
              </w:rPr>
            </w:pPr>
            <w:r w:rsidRPr="005E341E">
              <w:rPr>
                <w:rFonts w:ascii="Times New Roman" w:hAnsi="Times New Roman" w:cs="Times New Roman"/>
                <w:sz w:val="20"/>
                <w:szCs w:val="20"/>
              </w:rPr>
              <w:t>19-30</w:t>
            </w:r>
          </w:p>
        </w:tc>
      </w:tr>
      <w:tr w:rsidR="005E341E" w:rsidRPr="001901D7" w:rsidTr="00E9654E">
        <w:tc>
          <w:tcPr>
            <w:tcW w:w="7009" w:type="dxa"/>
          </w:tcPr>
          <w:p w:rsidR="005E341E" w:rsidRPr="009A4D50" w:rsidRDefault="005E341E" w:rsidP="00463A4F">
            <w:pPr>
              <w:pStyle w:val="FORMATTEXT"/>
              <w:jc w:val="both"/>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r w:rsidRPr="00463A4F">
              <w:rPr>
                <w:rFonts w:ascii="Times New Roman" w:hAnsi="Times New Roman" w:cs="Times New Roman"/>
              </w:rPr>
              <w:t>ремонте/замене линий связи диспетчерских систем</w:t>
            </w:r>
            <w:r>
              <w:rPr>
                <w:rFonts w:ascii="Times New Roman" w:hAnsi="Times New Roman" w:cs="Times New Roman"/>
              </w:rPr>
              <w:t xml:space="preserve"> (</w:t>
            </w:r>
            <w:r w:rsidRPr="00463A4F">
              <w:rPr>
                <w:rFonts w:ascii="Times New Roman" w:hAnsi="Times New Roman" w:cs="Times New Roman"/>
              </w:rPr>
              <w:t>B/02.5 ТФ:</w:t>
            </w:r>
            <w:proofErr w:type="gramEnd"/>
            <w:r w:rsidRPr="00463A4F">
              <w:rPr>
                <w:rFonts w:ascii="Times New Roman" w:hAnsi="Times New Roman" w:cs="Times New Roman"/>
              </w:rPr>
              <w:t xml:space="preserve"> </w:t>
            </w:r>
            <w:proofErr w:type="gramStart"/>
            <w:r w:rsidRPr="00463A4F">
              <w:rPr>
                <w:rFonts w:ascii="Times New Roman" w:hAnsi="Times New Roman" w:cs="Times New Roman"/>
              </w:rPr>
              <w:t>Проведение работ по ремонту/замене линий связи диспетчерских систем</w:t>
            </w:r>
            <w:r>
              <w:rPr>
                <w:rFonts w:ascii="Times New Roman" w:hAnsi="Times New Roman" w:cs="Times New Roman"/>
              </w:rPr>
              <w:t>)</w:t>
            </w:r>
            <w:proofErr w:type="gramEnd"/>
          </w:p>
        </w:tc>
        <w:tc>
          <w:tcPr>
            <w:tcW w:w="1536" w:type="dxa"/>
          </w:tcPr>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5E341E" w:rsidRPr="003B11EF" w:rsidRDefault="005E341E" w:rsidP="005E341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3" w:type="dxa"/>
          </w:tcPr>
          <w:p w:rsidR="005E341E" w:rsidRPr="005E341E" w:rsidRDefault="005E341E" w:rsidP="00A65D57">
            <w:pPr>
              <w:pStyle w:val="a3"/>
              <w:ind w:left="0"/>
              <w:jc w:val="both"/>
              <w:rPr>
                <w:rFonts w:ascii="Times New Roman" w:hAnsi="Times New Roman" w:cs="Times New Roman"/>
                <w:sz w:val="20"/>
                <w:szCs w:val="20"/>
              </w:rPr>
            </w:pPr>
            <w:r w:rsidRPr="005E341E">
              <w:rPr>
                <w:rFonts w:ascii="Times New Roman" w:hAnsi="Times New Roman" w:cs="Times New Roman"/>
                <w:sz w:val="20"/>
                <w:szCs w:val="20"/>
              </w:rPr>
              <w:t>31-41</w:t>
            </w:r>
          </w:p>
        </w:tc>
      </w:tr>
    </w:tbl>
    <w:p w:rsidR="005E341E" w:rsidRPr="0019512F" w:rsidRDefault="005E341E" w:rsidP="00106801">
      <w:pPr>
        <w:pStyle w:val="a3"/>
        <w:spacing w:after="0" w:line="240" w:lineRule="auto"/>
        <w:ind w:left="0" w:firstLine="567"/>
        <w:jc w:val="both"/>
        <w:rPr>
          <w:rFonts w:ascii="Times New Roman" w:hAnsi="Times New Roman" w:cs="Times New Roman"/>
          <w:sz w:val="24"/>
          <w:szCs w:val="24"/>
          <w:u w:val="single"/>
        </w:rPr>
      </w:pPr>
    </w:p>
    <w:p w:rsidR="00106801" w:rsidRPr="0019512F" w:rsidRDefault="00106801" w:rsidP="00106801">
      <w:pPr>
        <w:pStyle w:val="a3"/>
        <w:spacing w:after="0" w:line="240" w:lineRule="auto"/>
        <w:ind w:left="0" w:firstLine="567"/>
        <w:jc w:val="both"/>
        <w:rPr>
          <w:rFonts w:ascii="Times New Roman" w:hAnsi="Times New Roman" w:cs="Times New Roman"/>
          <w:sz w:val="24"/>
          <w:szCs w:val="24"/>
          <w:u w:val="single"/>
        </w:rPr>
      </w:pPr>
      <w:r w:rsidRPr="0019512F">
        <w:rPr>
          <w:rFonts w:ascii="Times New Roman" w:hAnsi="Times New Roman" w:cs="Times New Roman"/>
          <w:sz w:val="24"/>
          <w:szCs w:val="24"/>
          <w:u w:val="single"/>
        </w:rPr>
        <w:t>Общая информация о структуре комплекта оценочных средств:</w:t>
      </w:r>
    </w:p>
    <w:p w:rsidR="00106801" w:rsidRPr="0019512F" w:rsidRDefault="00106801" w:rsidP="00106801">
      <w:pPr>
        <w:pStyle w:val="a3"/>
        <w:spacing w:after="0" w:line="240" w:lineRule="auto"/>
        <w:ind w:left="0" w:firstLine="567"/>
        <w:jc w:val="both"/>
        <w:rPr>
          <w:rFonts w:ascii="Times New Roman" w:hAnsi="Times New Roman" w:cs="Times New Roman"/>
          <w:sz w:val="24"/>
          <w:szCs w:val="24"/>
        </w:rPr>
      </w:pPr>
      <w:r w:rsidRPr="0019512F">
        <w:rPr>
          <w:rFonts w:ascii="Times New Roman" w:hAnsi="Times New Roman" w:cs="Times New Roman"/>
          <w:sz w:val="24"/>
          <w:szCs w:val="24"/>
        </w:rPr>
        <w:t xml:space="preserve">Количества заданий с выбором ответа: </w:t>
      </w:r>
      <w:r w:rsidR="0019512F" w:rsidRPr="0019512F">
        <w:rPr>
          <w:rFonts w:ascii="Times New Roman" w:hAnsi="Times New Roman" w:cs="Times New Roman"/>
          <w:sz w:val="24"/>
          <w:szCs w:val="24"/>
        </w:rPr>
        <w:t>41</w:t>
      </w:r>
    </w:p>
    <w:p w:rsidR="00106801" w:rsidRPr="0019512F" w:rsidRDefault="00106801" w:rsidP="00106801">
      <w:pPr>
        <w:pStyle w:val="a3"/>
        <w:spacing w:after="0" w:line="240" w:lineRule="auto"/>
        <w:ind w:left="0" w:firstLine="567"/>
        <w:jc w:val="both"/>
        <w:rPr>
          <w:rFonts w:ascii="Times New Roman" w:hAnsi="Times New Roman" w:cs="Times New Roman"/>
          <w:sz w:val="24"/>
          <w:szCs w:val="24"/>
        </w:rPr>
      </w:pPr>
      <w:r w:rsidRPr="0019512F">
        <w:rPr>
          <w:rFonts w:ascii="Times New Roman" w:hAnsi="Times New Roman" w:cs="Times New Roman"/>
          <w:sz w:val="24"/>
          <w:szCs w:val="24"/>
        </w:rPr>
        <w:t xml:space="preserve">Количество заданий с открытым </w:t>
      </w:r>
      <w:proofErr w:type="spellStart"/>
      <w:r w:rsidRPr="0019512F">
        <w:rPr>
          <w:rFonts w:ascii="Times New Roman" w:hAnsi="Times New Roman" w:cs="Times New Roman"/>
          <w:sz w:val="24"/>
          <w:szCs w:val="24"/>
        </w:rPr>
        <w:t>ответом:__нет</w:t>
      </w:r>
      <w:proofErr w:type="spellEnd"/>
      <w:r w:rsidRPr="0019512F">
        <w:rPr>
          <w:rFonts w:ascii="Times New Roman" w:hAnsi="Times New Roman" w:cs="Times New Roman"/>
          <w:sz w:val="24"/>
          <w:szCs w:val="24"/>
        </w:rPr>
        <w:t>_</w:t>
      </w:r>
    </w:p>
    <w:p w:rsidR="00106801" w:rsidRPr="0019512F" w:rsidRDefault="00106801" w:rsidP="00106801">
      <w:pPr>
        <w:pStyle w:val="a3"/>
        <w:spacing w:after="0" w:line="240" w:lineRule="auto"/>
        <w:ind w:left="0" w:firstLine="567"/>
        <w:jc w:val="both"/>
        <w:rPr>
          <w:rFonts w:ascii="Times New Roman" w:hAnsi="Times New Roman" w:cs="Times New Roman"/>
          <w:sz w:val="24"/>
          <w:szCs w:val="24"/>
        </w:rPr>
      </w:pPr>
      <w:r w:rsidRPr="0019512F">
        <w:rPr>
          <w:rFonts w:ascii="Times New Roman" w:hAnsi="Times New Roman" w:cs="Times New Roman"/>
          <w:sz w:val="24"/>
          <w:szCs w:val="24"/>
        </w:rPr>
        <w:t xml:space="preserve">Количество заданий на установление </w:t>
      </w:r>
      <w:proofErr w:type="spellStart"/>
      <w:r w:rsidRPr="0019512F">
        <w:rPr>
          <w:rFonts w:ascii="Times New Roman" w:hAnsi="Times New Roman" w:cs="Times New Roman"/>
          <w:sz w:val="24"/>
          <w:szCs w:val="24"/>
        </w:rPr>
        <w:t>соответствий:_нет</w:t>
      </w:r>
      <w:proofErr w:type="spellEnd"/>
      <w:r w:rsidRPr="0019512F">
        <w:rPr>
          <w:rFonts w:ascii="Times New Roman" w:hAnsi="Times New Roman" w:cs="Times New Roman"/>
          <w:sz w:val="24"/>
          <w:szCs w:val="24"/>
        </w:rPr>
        <w:t>__</w:t>
      </w:r>
    </w:p>
    <w:p w:rsidR="00106801" w:rsidRPr="0019512F" w:rsidRDefault="00106801" w:rsidP="00106801">
      <w:pPr>
        <w:pStyle w:val="a3"/>
        <w:spacing w:after="0" w:line="240" w:lineRule="auto"/>
        <w:ind w:left="0" w:firstLine="567"/>
        <w:jc w:val="both"/>
        <w:rPr>
          <w:rFonts w:ascii="Times New Roman" w:hAnsi="Times New Roman" w:cs="Times New Roman"/>
          <w:sz w:val="24"/>
          <w:szCs w:val="24"/>
        </w:rPr>
      </w:pPr>
      <w:r w:rsidRPr="0019512F">
        <w:rPr>
          <w:rFonts w:ascii="Times New Roman" w:hAnsi="Times New Roman" w:cs="Times New Roman"/>
          <w:sz w:val="24"/>
          <w:szCs w:val="24"/>
        </w:rPr>
        <w:t xml:space="preserve">Количество заданий на установление </w:t>
      </w:r>
      <w:proofErr w:type="spellStart"/>
      <w:r w:rsidRPr="0019512F">
        <w:rPr>
          <w:rFonts w:ascii="Times New Roman" w:hAnsi="Times New Roman" w:cs="Times New Roman"/>
          <w:sz w:val="24"/>
          <w:szCs w:val="24"/>
        </w:rPr>
        <w:t>последовательности:_нет</w:t>
      </w:r>
      <w:proofErr w:type="spellEnd"/>
      <w:r w:rsidRPr="0019512F">
        <w:rPr>
          <w:rFonts w:ascii="Times New Roman" w:hAnsi="Times New Roman" w:cs="Times New Roman"/>
          <w:sz w:val="24"/>
          <w:szCs w:val="24"/>
        </w:rPr>
        <w:t>____</w:t>
      </w:r>
    </w:p>
    <w:p w:rsidR="00106801" w:rsidRPr="0019512F"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512F">
        <w:rPr>
          <w:rFonts w:ascii="Times New Roman" w:hAnsi="Times New Roman" w:cs="Times New Roman"/>
          <w:sz w:val="24"/>
          <w:szCs w:val="24"/>
          <w:u w:val="single"/>
        </w:rPr>
        <w:t>Время</w:t>
      </w:r>
      <w:r w:rsidRPr="001901D7">
        <w:rPr>
          <w:rFonts w:ascii="Times New Roman" w:hAnsi="Times New Roman" w:cs="Times New Roman"/>
          <w:sz w:val="24"/>
          <w:szCs w:val="24"/>
          <w:u w:val="single"/>
        </w:rPr>
        <w:t xml:space="preserve"> выполнения теоретического этапа экзамена </w:t>
      </w:r>
      <w:r w:rsidRPr="001901D7">
        <w:rPr>
          <w:rFonts w:ascii="Times New Roman" w:hAnsi="Times New Roman" w:cs="Times New Roman"/>
          <w:sz w:val="24"/>
          <w:szCs w:val="24"/>
        </w:rPr>
        <w:t>- 30 мин.</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lastRenderedPageBreak/>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2D2DBE" w:rsidP="002D2DBE">
      <w:pPr>
        <w:pStyle w:val="a3"/>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1.3. </w:t>
      </w:r>
      <w:r w:rsidR="00106801" w:rsidRPr="001901D7">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927"/>
        <w:gridCol w:w="2122"/>
        <w:gridCol w:w="1696"/>
      </w:tblGrid>
      <w:tr w:rsidR="00106801" w:rsidRPr="001901D7" w:rsidTr="00463A4F">
        <w:tc>
          <w:tcPr>
            <w:tcW w:w="5927"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2122"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69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тип и количество заданий</w:t>
            </w:r>
          </w:p>
        </w:tc>
      </w:tr>
      <w:tr w:rsidR="00106801" w:rsidRPr="001901D7" w:rsidTr="00463A4F">
        <w:tc>
          <w:tcPr>
            <w:tcW w:w="5927"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2122"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69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361A6D" w:rsidRPr="001901D7" w:rsidTr="00463A4F">
        <w:tc>
          <w:tcPr>
            <w:tcW w:w="5927" w:type="dxa"/>
            <w:shd w:val="clear" w:color="auto" w:fill="D9D9D9" w:themeFill="background1" w:themeFillShade="D9"/>
          </w:tcPr>
          <w:p w:rsidR="00361A6D" w:rsidRPr="001901D7" w:rsidRDefault="00361A6D" w:rsidP="00FF324C">
            <w:pPr>
              <w:pStyle w:val="a3"/>
              <w:ind w:left="0"/>
              <w:jc w:val="both"/>
              <w:rPr>
                <w:rFonts w:ascii="Times New Roman" w:eastAsiaTheme="minorEastAsia" w:hAnsi="Times New Roman" w:cs="Times New Roman"/>
                <w:sz w:val="24"/>
                <w:szCs w:val="24"/>
                <w:lang w:eastAsia="ru-RU"/>
              </w:rPr>
            </w:pPr>
            <w:r w:rsidRPr="001901D7">
              <w:rPr>
                <w:rFonts w:ascii="Times New Roman" w:hAnsi="Times New Roman" w:cs="Times New Roman"/>
              </w:rPr>
              <w:t xml:space="preserve">СОИСКАТЕЛЬ должен уметь, т.е. </w:t>
            </w:r>
            <w:r w:rsidRPr="001901D7">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122" w:type="dxa"/>
            <w:shd w:val="clear" w:color="auto" w:fill="D9D9D9" w:themeFill="background1" w:themeFillShade="D9"/>
          </w:tcPr>
          <w:p w:rsidR="00361A6D" w:rsidRPr="001901D7" w:rsidRDefault="00361A6D"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696" w:type="dxa"/>
            <w:shd w:val="clear" w:color="auto" w:fill="D9D9D9" w:themeFill="background1" w:themeFillShade="D9"/>
          </w:tcPr>
          <w:p w:rsidR="00361A6D" w:rsidRPr="001901D7" w:rsidRDefault="00361A6D" w:rsidP="00FF324C">
            <w:pPr>
              <w:pStyle w:val="a3"/>
              <w:ind w:left="0"/>
              <w:jc w:val="both"/>
              <w:rPr>
                <w:rFonts w:ascii="Times New Roman" w:hAnsi="Times New Roman" w:cs="Times New Roman"/>
                <w:sz w:val="20"/>
                <w:szCs w:val="20"/>
              </w:rPr>
            </w:pPr>
          </w:p>
        </w:tc>
      </w:tr>
      <w:tr w:rsidR="00463A4F" w:rsidRPr="001901D7" w:rsidTr="00463A4F">
        <w:tc>
          <w:tcPr>
            <w:tcW w:w="5927" w:type="dxa"/>
          </w:tcPr>
          <w:p w:rsidR="00463A4F" w:rsidRPr="003E29D5" w:rsidRDefault="003E29D5" w:rsidP="00A65D57">
            <w:pPr>
              <w:pStyle w:val="a3"/>
              <w:ind w:left="0"/>
              <w:jc w:val="both"/>
              <w:rPr>
                <w:rFonts w:ascii="Times New Roman" w:hAnsi="Times New Roman" w:cs="Times New Roman"/>
                <w:sz w:val="20"/>
                <w:szCs w:val="20"/>
              </w:rPr>
            </w:pPr>
            <w:proofErr w:type="gramStart"/>
            <w:r w:rsidRPr="003E29D5">
              <w:rPr>
                <w:rFonts w:ascii="Times New Roman" w:hAnsi="Times New Roman" w:cs="Times New Roman"/>
                <w:sz w:val="20"/>
                <w:szCs w:val="20"/>
              </w:rPr>
              <w:t>- осматривать оборудование и линии связи диспетчерских систем (</w:t>
            </w:r>
            <w:r w:rsidR="00463A4F" w:rsidRPr="003E29D5">
              <w:rPr>
                <w:rFonts w:ascii="Times New Roman" w:hAnsi="Times New Roman" w:cs="Times New Roman"/>
                <w:sz w:val="20"/>
                <w:szCs w:val="20"/>
              </w:rPr>
              <w:t>A/01.5</w:t>
            </w:r>
            <w:r w:rsidRPr="003E29D5">
              <w:rPr>
                <w:rFonts w:ascii="Times New Roman" w:hAnsi="Times New Roman" w:cs="Times New Roman"/>
                <w:sz w:val="20"/>
                <w:szCs w:val="20"/>
              </w:rPr>
              <w:t xml:space="preserve"> </w:t>
            </w:r>
            <w:r w:rsidR="00463A4F" w:rsidRPr="003E29D5">
              <w:rPr>
                <w:rFonts w:ascii="Times New Roman" w:hAnsi="Times New Roman" w:cs="Times New Roman"/>
                <w:sz w:val="20"/>
                <w:szCs w:val="20"/>
              </w:rPr>
              <w:t>ТФ:</w:t>
            </w:r>
            <w:proofErr w:type="gramEnd"/>
            <w:r w:rsidR="00463A4F" w:rsidRPr="003E29D5">
              <w:rPr>
                <w:rFonts w:ascii="Times New Roman" w:hAnsi="Times New Roman" w:cs="Times New Roman"/>
                <w:sz w:val="20"/>
                <w:szCs w:val="20"/>
              </w:rPr>
              <w:t xml:space="preserve"> </w:t>
            </w:r>
            <w:proofErr w:type="gramStart"/>
            <w:r w:rsidR="00463A4F" w:rsidRPr="003E29D5">
              <w:rPr>
                <w:rFonts w:ascii="Times New Roman" w:hAnsi="Times New Roman" w:cs="Times New Roman"/>
                <w:sz w:val="20"/>
                <w:szCs w:val="20"/>
              </w:rPr>
              <w:t>Осмотр оборудования и линий связи диспетчерских систем</w:t>
            </w:r>
            <w:r w:rsidRPr="003E29D5">
              <w:rPr>
                <w:rFonts w:ascii="Times New Roman" w:hAnsi="Times New Roman" w:cs="Times New Roman"/>
                <w:sz w:val="20"/>
                <w:szCs w:val="20"/>
              </w:rPr>
              <w:t>)</w:t>
            </w:r>
            <w:proofErr w:type="gramEnd"/>
          </w:p>
          <w:p w:rsidR="00463A4F" w:rsidRPr="003E29D5" w:rsidRDefault="003E29D5" w:rsidP="00A65D57">
            <w:pPr>
              <w:pStyle w:val="a3"/>
              <w:ind w:left="0"/>
              <w:jc w:val="both"/>
              <w:rPr>
                <w:rFonts w:ascii="Times New Roman" w:hAnsi="Times New Roman" w:cs="Times New Roman"/>
                <w:sz w:val="20"/>
                <w:szCs w:val="20"/>
              </w:rPr>
            </w:pPr>
            <w:proofErr w:type="gramStart"/>
            <w:r w:rsidRPr="003E29D5">
              <w:rPr>
                <w:rFonts w:ascii="Times New Roman" w:hAnsi="Times New Roman" w:cs="Times New Roman"/>
                <w:sz w:val="20"/>
                <w:szCs w:val="20"/>
              </w:rPr>
              <w:t>- обслуживать оборудование и линии связи диспетчерских систем (</w:t>
            </w:r>
            <w:r w:rsidR="00463A4F" w:rsidRPr="003E29D5">
              <w:rPr>
                <w:rFonts w:ascii="Times New Roman" w:hAnsi="Times New Roman" w:cs="Times New Roman"/>
                <w:sz w:val="20"/>
                <w:szCs w:val="20"/>
              </w:rPr>
              <w:t>A/02.5</w:t>
            </w:r>
            <w:r w:rsidRPr="003E29D5">
              <w:rPr>
                <w:rFonts w:ascii="Times New Roman" w:hAnsi="Times New Roman" w:cs="Times New Roman"/>
                <w:sz w:val="20"/>
                <w:szCs w:val="20"/>
              </w:rPr>
              <w:t xml:space="preserve"> </w:t>
            </w:r>
            <w:r w:rsidR="00463A4F" w:rsidRPr="003E29D5">
              <w:rPr>
                <w:rFonts w:ascii="Times New Roman" w:hAnsi="Times New Roman" w:cs="Times New Roman"/>
                <w:sz w:val="20"/>
                <w:szCs w:val="20"/>
              </w:rPr>
              <w:t>ТФ:</w:t>
            </w:r>
            <w:proofErr w:type="gramEnd"/>
            <w:r w:rsidR="00463A4F" w:rsidRPr="003E29D5">
              <w:rPr>
                <w:rFonts w:ascii="Times New Roman" w:hAnsi="Times New Roman" w:cs="Times New Roman"/>
                <w:sz w:val="20"/>
                <w:szCs w:val="20"/>
              </w:rPr>
              <w:t xml:space="preserve"> </w:t>
            </w:r>
            <w:proofErr w:type="gramStart"/>
            <w:r w:rsidR="00463A4F" w:rsidRPr="003E29D5">
              <w:rPr>
                <w:rFonts w:ascii="Times New Roman" w:hAnsi="Times New Roman" w:cs="Times New Roman"/>
                <w:sz w:val="20"/>
                <w:szCs w:val="20"/>
              </w:rPr>
              <w:t>Обслуживание оборудования и линий связи диспетчерских систем</w:t>
            </w:r>
            <w:r w:rsidRPr="003E29D5">
              <w:rPr>
                <w:rFonts w:ascii="Times New Roman" w:hAnsi="Times New Roman" w:cs="Times New Roman"/>
                <w:sz w:val="20"/>
                <w:szCs w:val="20"/>
              </w:rPr>
              <w:t>)</w:t>
            </w:r>
            <w:proofErr w:type="gramEnd"/>
          </w:p>
          <w:p w:rsidR="00463A4F" w:rsidRPr="003E29D5" w:rsidRDefault="003E29D5" w:rsidP="00A65D57">
            <w:pPr>
              <w:pStyle w:val="a3"/>
              <w:ind w:left="0"/>
              <w:jc w:val="both"/>
              <w:rPr>
                <w:rFonts w:ascii="Times New Roman" w:hAnsi="Times New Roman" w:cs="Times New Roman"/>
                <w:sz w:val="20"/>
                <w:szCs w:val="20"/>
              </w:rPr>
            </w:pPr>
            <w:proofErr w:type="gramStart"/>
            <w:r w:rsidRPr="003E29D5">
              <w:rPr>
                <w:rFonts w:ascii="Times New Roman" w:hAnsi="Times New Roman" w:cs="Times New Roman"/>
                <w:sz w:val="20"/>
                <w:szCs w:val="20"/>
              </w:rPr>
              <w:t>- ремонтировать оборудование диспетчерских систем (</w:t>
            </w:r>
            <w:r w:rsidR="00463A4F" w:rsidRPr="003E29D5">
              <w:rPr>
                <w:rFonts w:ascii="Times New Roman" w:hAnsi="Times New Roman" w:cs="Times New Roman"/>
                <w:sz w:val="20"/>
                <w:szCs w:val="20"/>
              </w:rPr>
              <w:t>B/01.5</w:t>
            </w:r>
            <w:r w:rsidRPr="003E29D5">
              <w:rPr>
                <w:rFonts w:ascii="Times New Roman" w:hAnsi="Times New Roman" w:cs="Times New Roman"/>
                <w:sz w:val="20"/>
                <w:szCs w:val="20"/>
              </w:rPr>
              <w:t xml:space="preserve"> </w:t>
            </w:r>
            <w:r w:rsidR="00463A4F" w:rsidRPr="003E29D5">
              <w:rPr>
                <w:rFonts w:ascii="Times New Roman" w:hAnsi="Times New Roman" w:cs="Times New Roman"/>
                <w:sz w:val="20"/>
                <w:szCs w:val="20"/>
              </w:rPr>
              <w:t>ТФ:</w:t>
            </w:r>
            <w:proofErr w:type="gramEnd"/>
            <w:r w:rsidR="00463A4F" w:rsidRPr="003E29D5">
              <w:rPr>
                <w:rFonts w:ascii="Times New Roman" w:hAnsi="Times New Roman" w:cs="Times New Roman"/>
                <w:sz w:val="20"/>
                <w:szCs w:val="20"/>
              </w:rPr>
              <w:t xml:space="preserve"> </w:t>
            </w:r>
            <w:proofErr w:type="gramStart"/>
            <w:r w:rsidR="00463A4F" w:rsidRPr="003E29D5">
              <w:rPr>
                <w:rFonts w:ascii="Times New Roman" w:hAnsi="Times New Roman" w:cs="Times New Roman"/>
                <w:sz w:val="20"/>
                <w:szCs w:val="20"/>
              </w:rPr>
              <w:t>Проведение работ по ремонту оборудования диспетчерских систем</w:t>
            </w:r>
            <w:r w:rsidRPr="003E29D5">
              <w:rPr>
                <w:rFonts w:ascii="Times New Roman" w:hAnsi="Times New Roman" w:cs="Times New Roman"/>
                <w:sz w:val="20"/>
                <w:szCs w:val="20"/>
              </w:rPr>
              <w:t>)</w:t>
            </w:r>
            <w:proofErr w:type="gramEnd"/>
          </w:p>
          <w:p w:rsidR="00463A4F" w:rsidRPr="003E29D5" w:rsidRDefault="003E29D5" w:rsidP="003E29D5">
            <w:pPr>
              <w:pStyle w:val="a3"/>
              <w:ind w:left="0"/>
              <w:jc w:val="both"/>
              <w:rPr>
                <w:rFonts w:ascii="Times New Roman" w:hAnsi="Times New Roman" w:cs="Times New Roman"/>
                <w:sz w:val="20"/>
                <w:szCs w:val="20"/>
              </w:rPr>
            </w:pPr>
            <w:proofErr w:type="gramStart"/>
            <w:r w:rsidRPr="003E29D5">
              <w:rPr>
                <w:rFonts w:ascii="Times New Roman" w:hAnsi="Times New Roman" w:cs="Times New Roman"/>
                <w:sz w:val="20"/>
                <w:szCs w:val="20"/>
              </w:rPr>
              <w:t>- ремонтировать, проводить замену линий связи диспетчерских систем (</w:t>
            </w:r>
            <w:r w:rsidR="00463A4F" w:rsidRPr="003E29D5">
              <w:rPr>
                <w:rFonts w:ascii="Times New Roman" w:hAnsi="Times New Roman" w:cs="Times New Roman"/>
                <w:sz w:val="20"/>
                <w:szCs w:val="20"/>
              </w:rPr>
              <w:t>B/02.5</w:t>
            </w:r>
            <w:r w:rsidRPr="003E29D5">
              <w:rPr>
                <w:rFonts w:ascii="Times New Roman" w:hAnsi="Times New Roman" w:cs="Times New Roman"/>
                <w:sz w:val="20"/>
                <w:szCs w:val="20"/>
              </w:rPr>
              <w:t xml:space="preserve"> </w:t>
            </w:r>
            <w:r w:rsidR="00463A4F" w:rsidRPr="003E29D5">
              <w:rPr>
                <w:rFonts w:ascii="Times New Roman" w:hAnsi="Times New Roman" w:cs="Times New Roman"/>
                <w:sz w:val="20"/>
                <w:szCs w:val="20"/>
              </w:rPr>
              <w:t>ТФ:</w:t>
            </w:r>
            <w:proofErr w:type="gramEnd"/>
            <w:r w:rsidR="00463A4F" w:rsidRPr="003E29D5">
              <w:rPr>
                <w:rFonts w:ascii="Times New Roman" w:hAnsi="Times New Roman" w:cs="Times New Roman"/>
                <w:sz w:val="20"/>
                <w:szCs w:val="20"/>
              </w:rPr>
              <w:t xml:space="preserve"> </w:t>
            </w:r>
            <w:proofErr w:type="gramStart"/>
            <w:r w:rsidR="00463A4F" w:rsidRPr="003E29D5">
              <w:rPr>
                <w:rFonts w:ascii="Times New Roman" w:hAnsi="Times New Roman" w:cs="Times New Roman"/>
                <w:sz w:val="20"/>
                <w:szCs w:val="20"/>
              </w:rPr>
              <w:t>Проведение работ по ремонту/замене линий связи диспетчерских систем</w:t>
            </w:r>
            <w:r w:rsidRPr="003E29D5">
              <w:rPr>
                <w:rFonts w:ascii="Times New Roman" w:hAnsi="Times New Roman" w:cs="Times New Roman"/>
                <w:sz w:val="20"/>
                <w:szCs w:val="20"/>
              </w:rPr>
              <w:t>)</w:t>
            </w:r>
            <w:proofErr w:type="gramEnd"/>
          </w:p>
        </w:tc>
        <w:tc>
          <w:tcPr>
            <w:tcW w:w="2122" w:type="dxa"/>
          </w:tcPr>
          <w:p w:rsidR="00463A4F" w:rsidRPr="00113CB2" w:rsidRDefault="00463A4F" w:rsidP="00A65D57">
            <w:pPr>
              <w:pStyle w:val="a3"/>
              <w:ind w:left="0"/>
              <w:jc w:val="center"/>
              <w:rPr>
                <w:rFonts w:ascii="Times New Roman" w:hAnsi="Times New Roman" w:cs="Times New Roman"/>
                <w:sz w:val="20"/>
                <w:szCs w:val="20"/>
              </w:rPr>
            </w:pPr>
            <w:r w:rsidRPr="00113CB2">
              <w:rPr>
                <w:rFonts w:ascii="Times New Roman" w:hAnsi="Times New Roman" w:cs="Times New Roman"/>
                <w:sz w:val="20"/>
                <w:szCs w:val="20"/>
              </w:rPr>
              <w:t>критерий оценки: да/нет</w:t>
            </w:r>
          </w:p>
          <w:p w:rsidR="00463A4F" w:rsidRPr="00113CB2" w:rsidRDefault="00463A4F" w:rsidP="00A65D57">
            <w:pPr>
              <w:pStyle w:val="a3"/>
              <w:ind w:left="0"/>
              <w:jc w:val="center"/>
              <w:rPr>
                <w:rFonts w:ascii="Times New Roman" w:hAnsi="Times New Roman" w:cs="Times New Roman"/>
                <w:sz w:val="20"/>
                <w:szCs w:val="20"/>
              </w:rPr>
            </w:pPr>
            <w:proofErr w:type="gramStart"/>
            <w:r w:rsidRPr="00113CB2">
              <w:rPr>
                <w:rFonts w:ascii="Times New Roman" w:hAnsi="Times New Roman" w:cs="Times New Roman"/>
                <w:sz w:val="20"/>
                <w:szCs w:val="20"/>
              </w:rPr>
              <w:t xml:space="preserve">(да – &gt;3 балл, </w:t>
            </w:r>
            <w:proofErr w:type="gramEnd"/>
          </w:p>
          <w:p w:rsidR="00463A4F" w:rsidRPr="00113CB2" w:rsidRDefault="00463A4F" w:rsidP="00A65D57">
            <w:pPr>
              <w:pStyle w:val="a3"/>
              <w:ind w:left="0"/>
              <w:jc w:val="center"/>
              <w:rPr>
                <w:rFonts w:ascii="Times New Roman" w:hAnsi="Times New Roman" w:cs="Times New Roman"/>
                <w:sz w:val="20"/>
                <w:szCs w:val="20"/>
              </w:rPr>
            </w:pPr>
            <w:r w:rsidRPr="00113CB2">
              <w:rPr>
                <w:rFonts w:ascii="Times New Roman" w:hAnsi="Times New Roman" w:cs="Times New Roman"/>
                <w:sz w:val="20"/>
                <w:szCs w:val="20"/>
              </w:rPr>
              <w:t>нет – &lt;3 баллов)</w:t>
            </w:r>
          </w:p>
          <w:p w:rsidR="00463A4F" w:rsidRPr="00113CB2" w:rsidRDefault="00463A4F" w:rsidP="00A65D57">
            <w:pPr>
              <w:pStyle w:val="a3"/>
              <w:ind w:left="0"/>
              <w:jc w:val="center"/>
              <w:rPr>
                <w:rFonts w:ascii="Times New Roman" w:hAnsi="Times New Roman" w:cs="Times New Roman"/>
                <w:sz w:val="20"/>
                <w:szCs w:val="20"/>
              </w:rPr>
            </w:pPr>
          </w:p>
          <w:p w:rsidR="00463A4F" w:rsidRPr="00113CB2" w:rsidRDefault="00463A4F" w:rsidP="00A65D57">
            <w:pPr>
              <w:pStyle w:val="a3"/>
              <w:ind w:left="0"/>
              <w:jc w:val="both"/>
              <w:rPr>
                <w:rFonts w:ascii="Times New Roman" w:hAnsi="Times New Roman" w:cs="Times New Roman"/>
                <w:sz w:val="20"/>
                <w:szCs w:val="20"/>
              </w:rPr>
            </w:pPr>
            <w:r w:rsidRPr="00113CB2">
              <w:rPr>
                <w:rFonts w:ascii="Times New Roman" w:hAnsi="Times New Roman" w:cs="Times New Roman"/>
                <w:sz w:val="20"/>
                <w:szCs w:val="20"/>
              </w:rPr>
              <w:t>совокупность результатов практического этапа экзамена - положительная (</w:t>
            </w:r>
            <w:r w:rsidRPr="00113CB2">
              <w:rPr>
                <w:rFonts w:ascii="Times New Roman" w:hAnsi="Times New Roman" w:cs="Times New Roman"/>
                <w:b/>
                <w:sz w:val="20"/>
                <w:szCs w:val="20"/>
              </w:rPr>
              <w:t>показатель</w:t>
            </w:r>
            <w:r w:rsidRPr="00113CB2">
              <w:rPr>
                <w:rFonts w:ascii="Times New Roman" w:hAnsi="Times New Roman" w:cs="Times New Roman"/>
                <w:sz w:val="20"/>
                <w:szCs w:val="20"/>
              </w:rPr>
              <w:t xml:space="preserve"> - не менее 3 баллов по обобщенным показателям, см</w:t>
            </w:r>
            <w:proofErr w:type="gramStart"/>
            <w:r w:rsidRPr="00113CB2">
              <w:rPr>
                <w:rFonts w:ascii="Times New Roman" w:hAnsi="Times New Roman" w:cs="Times New Roman"/>
                <w:sz w:val="20"/>
                <w:szCs w:val="20"/>
              </w:rPr>
              <w:t>.н</w:t>
            </w:r>
            <w:proofErr w:type="gramEnd"/>
            <w:r w:rsidRPr="00113CB2">
              <w:rPr>
                <w:rFonts w:ascii="Times New Roman" w:hAnsi="Times New Roman" w:cs="Times New Roman"/>
                <w:sz w:val="20"/>
                <w:szCs w:val="20"/>
              </w:rPr>
              <w:t>иже)</w:t>
            </w:r>
          </w:p>
        </w:tc>
        <w:tc>
          <w:tcPr>
            <w:tcW w:w="1696" w:type="dxa"/>
          </w:tcPr>
          <w:p w:rsidR="00463A4F" w:rsidRPr="00113CB2" w:rsidRDefault="00463A4F" w:rsidP="00A65D57">
            <w:pPr>
              <w:pStyle w:val="a3"/>
              <w:ind w:left="0"/>
              <w:jc w:val="both"/>
              <w:rPr>
                <w:rFonts w:ascii="Times New Roman" w:hAnsi="Times New Roman" w:cs="Times New Roman"/>
                <w:sz w:val="20"/>
                <w:szCs w:val="20"/>
              </w:rPr>
            </w:pPr>
            <w:r w:rsidRPr="00113CB2">
              <w:rPr>
                <w:rFonts w:ascii="Times New Roman" w:hAnsi="Times New Roman" w:cs="Times New Roman"/>
                <w:sz w:val="20"/>
                <w:szCs w:val="20"/>
              </w:rPr>
              <w:t>задания на выполнение практических заданий комплексного характера (см</w:t>
            </w:r>
            <w:proofErr w:type="gramStart"/>
            <w:r w:rsidRPr="00113CB2">
              <w:rPr>
                <w:rFonts w:ascii="Times New Roman" w:hAnsi="Times New Roman" w:cs="Times New Roman"/>
                <w:sz w:val="20"/>
                <w:szCs w:val="20"/>
              </w:rPr>
              <w:t>.П</w:t>
            </w:r>
            <w:proofErr w:type="gramEnd"/>
            <w:r w:rsidRPr="00113CB2">
              <w:rPr>
                <w:rFonts w:ascii="Times New Roman" w:hAnsi="Times New Roman" w:cs="Times New Roman"/>
                <w:sz w:val="20"/>
                <w:szCs w:val="20"/>
              </w:rPr>
              <w:t>риложение)</w:t>
            </w:r>
          </w:p>
        </w:tc>
      </w:tr>
    </w:tbl>
    <w:p w:rsidR="00463A4F" w:rsidRDefault="00463A4F" w:rsidP="00463A4F">
      <w:pPr>
        <w:pStyle w:val="a3"/>
        <w:spacing w:after="0" w:line="240" w:lineRule="auto"/>
        <w:ind w:left="0" w:firstLine="567"/>
        <w:jc w:val="both"/>
        <w:rPr>
          <w:rFonts w:ascii="Times New Roman" w:hAnsi="Times New Roman" w:cs="Times New Roman"/>
          <w:sz w:val="24"/>
          <w:szCs w:val="24"/>
          <w:u w:val="single"/>
        </w:rPr>
      </w:pPr>
    </w:p>
    <w:p w:rsidR="00463A4F" w:rsidRPr="001901D7" w:rsidRDefault="00463A4F" w:rsidP="00463A4F">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w:t>
      </w:r>
      <w:r>
        <w:rPr>
          <w:rFonts w:ascii="Times New Roman" w:hAnsi="Times New Roman" w:cs="Times New Roman"/>
          <w:sz w:val="24"/>
          <w:szCs w:val="24"/>
          <w:u w:val="single"/>
        </w:rPr>
        <w:t>практического</w:t>
      </w:r>
      <w:r w:rsidRPr="001901D7">
        <w:rPr>
          <w:rFonts w:ascii="Times New Roman" w:hAnsi="Times New Roman" w:cs="Times New Roman"/>
          <w:sz w:val="24"/>
          <w:szCs w:val="24"/>
          <w:u w:val="single"/>
        </w:rPr>
        <w:t xml:space="preserve"> этапа экзамена </w:t>
      </w:r>
      <w:r>
        <w:rPr>
          <w:rFonts w:ascii="Times New Roman" w:hAnsi="Times New Roman" w:cs="Times New Roman"/>
          <w:sz w:val="24"/>
          <w:szCs w:val="24"/>
        </w:rPr>
        <w:t>–</w:t>
      </w:r>
      <w:r w:rsidRPr="001901D7">
        <w:rPr>
          <w:rFonts w:ascii="Times New Roman" w:hAnsi="Times New Roman" w:cs="Times New Roman"/>
          <w:sz w:val="24"/>
          <w:szCs w:val="24"/>
        </w:rPr>
        <w:t xml:space="preserve"> 30</w:t>
      </w:r>
      <w:r>
        <w:rPr>
          <w:rFonts w:ascii="Times New Roman" w:hAnsi="Times New Roman" w:cs="Times New Roman"/>
          <w:sz w:val="24"/>
          <w:szCs w:val="24"/>
        </w:rPr>
        <w:t>-90</w:t>
      </w:r>
      <w:r w:rsidRPr="001901D7">
        <w:rPr>
          <w:rFonts w:ascii="Times New Roman" w:hAnsi="Times New Roman" w:cs="Times New Roman"/>
          <w:sz w:val="24"/>
          <w:szCs w:val="24"/>
        </w:rPr>
        <w:t xml:space="preserve"> мин.</w:t>
      </w:r>
      <w:r>
        <w:rPr>
          <w:rFonts w:ascii="Times New Roman" w:hAnsi="Times New Roman" w:cs="Times New Roman"/>
          <w:sz w:val="24"/>
          <w:szCs w:val="24"/>
        </w:rPr>
        <w:t xml:space="preserve"> (устанавливается в соответствии с Заданием)</w:t>
      </w:r>
    </w:p>
    <w:p w:rsidR="00463A4F" w:rsidRPr="001901D7" w:rsidRDefault="00463A4F" w:rsidP="00463A4F">
      <w:pPr>
        <w:pStyle w:val="a3"/>
        <w:spacing w:after="0" w:line="240" w:lineRule="auto"/>
        <w:ind w:left="0" w:firstLine="567"/>
        <w:jc w:val="both"/>
        <w:rPr>
          <w:rFonts w:ascii="Times New Roman" w:hAnsi="Times New Roman" w:cs="Times New Roman"/>
          <w:sz w:val="24"/>
          <w:szCs w:val="24"/>
          <w:u w:val="single"/>
        </w:rPr>
      </w:pPr>
    </w:p>
    <w:p w:rsidR="00463A4F" w:rsidRPr="001901D7" w:rsidRDefault="00463A4F" w:rsidP="00463A4F">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 xml:space="preserve">Правила обработки результатов и принятия решение о </w:t>
      </w:r>
      <w:r>
        <w:rPr>
          <w:rFonts w:ascii="Times New Roman" w:hAnsi="Times New Roman" w:cs="Times New Roman"/>
          <w:sz w:val="24"/>
          <w:szCs w:val="24"/>
          <w:u w:val="single"/>
        </w:rPr>
        <w:t>результате</w:t>
      </w:r>
      <w:r w:rsidRPr="001901D7">
        <w:rPr>
          <w:rFonts w:ascii="Times New Roman" w:hAnsi="Times New Roman" w:cs="Times New Roman"/>
          <w:sz w:val="24"/>
          <w:szCs w:val="24"/>
          <w:u w:val="single"/>
        </w:rPr>
        <w:t xml:space="preserve"> практическо</w:t>
      </w:r>
      <w:r>
        <w:rPr>
          <w:rFonts w:ascii="Times New Roman" w:hAnsi="Times New Roman" w:cs="Times New Roman"/>
          <w:sz w:val="24"/>
          <w:szCs w:val="24"/>
          <w:u w:val="single"/>
        </w:rPr>
        <w:t>го</w:t>
      </w:r>
      <w:r w:rsidRPr="001901D7">
        <w:rPr>
          <w:rFonts w:ascii="Times New Roman" w:hAnsi="Times New Roman" w:cs="Times New Roman"/>
          <w:sz w:val="24"/>
          <w:szCs w:val="24"/>
          <w:u w:val="single"/>
        </w:rPr>
        <w:t xml:space="preserve"> этап</w:t>
      </w:r>
      <w:r>
        <w:rPr>
          <w:rFonts w:ascii="Times New Roman" w:hAnsi="Times New Roman" w:cs="Times New Roman"/>
          <w:sz w:val="24"/>
          <w:szCs w:val="24"/>
          <w:u w:val="single"/>
        </w:rPr>
        <w:t>а</w:t>
      </w:r>
      <w:r w:rsidRPr="001901D7">
        <w:rPr>
          <w:rFonts w:ascii="Times New Roman" w:hAnsi="Times New Roman" w:cs="Times New Roman"/>
          <w:sz w:val="24"/>
          <w:szCs w:val="24"/>
          <w:u w:val="single"/>
        </w:rPr>
        <w:t xml:space="preserve"> экзамена:</w:t>
      </w:r>
    </w:p>
    <w:p w:rsidR="00463A4F" w:rsidRPr="00A5690A" w:rsidRDefault="00463A4F" w:rsidP="00463A4F">
      <w:pPr>
        <w:pStyle w:val="a3"/>
        <w:spacing w:after="0" w:line="240" w:lineRule="auto"/>
        <w:ind w:left="0" w:firstLine="567"/>
        <w:jc w:val="both"/>
        <w:rPr>
          <w:rFonts w:ascii="Times New Roman" w:hAnsi="Times New Roman" w:cs="Times New Roman"/>
          <w:i/>
          <w:sz w:val="24"/>
          <w:szCs w:val="24"/>
        </w:rPr>
      </w:pPr>
      <w:r w:rsidRPr="00A5690A">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463A4F" w:rsidRPr="001901D7" w:rsidRDefault="00463A4F" w:rsidP="00463A4F">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463A4F" w:rsidRPr="00A5690A" w:rsidRDefault="00463A4F" w:rsidP="00463A4F">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Практический </w:t>
      </w:r>
      <w:r w:rsidRPr="001901D7">
        <w:rPr>
          <w:rFonts w:ascii="Times New Roman" w:hAnsi="Times New Roman" w:cs="Times New Roman"/>
          <w:sz w:val="24"/>
          <w:szCs w:val="24"/>
        </w:rPr>
        <w:t xml:space="preserve">этап экзамена включает </w:t>
      </w:r>
      <w:r>
        <w:rPr>
          <w:rFonts w:ascii="Times New Roman" w:hAnsi="Times New Roman" w:cs="Times New Roman"/>
          <w:sz w:val="24"/>
          <w:szCs w:val="24"/>
        </w:rPr>
        <w:t>1</w:t>
      </w:r>
      <w:r w:rsidRPr="001901D7">
        <w:rPr>
          <w:rFonts w:ascii="Times New Roman" w:hAnsi="Times New Roman" w:cs="Times New Roman"/>
          <w:sz w:val="24"/>
          <w:szCs w:val="24"/>
        </w:rPr>
        <w:t xml:space="preserve"> задани</w:t>
      </w:r>
      <w:r>
        <w:rPr>
          <w:rFonts w:ascii="Times New Roman" w:hAnsi="Times New Roman" w:cs="Times New Roman"/>
          <w:sz w:val="24"/>
          <w:szCs w:val="24"/>
        </w:rPr>
        <w:t>е</w:t>
      </w:r>
      <w:r w:rsidRPr="001901D7">
        <w:rPr>
          <w:rFonts w:ascii="Times New Roman" w:hAnsi="Times New Roman" w:cs="Times New Roman"/>
          <w:sz w:val="24"/>
          <w:szCs w:val="24"/>
        </w:rPr>
        <w:t xml:space="preserve">, </w:t>
      </w:r>
      <w:r w:rsidRPr="00A5690A">
        <w:rPr>
          <w:rFonts w:ascii="Times New Roman" w:hAnsi="Times New Roman" w:cs="Times New Roman"/>
          <w:i/>
          <w:sz w:val="24"/>
          <w:szCs w:val="24"/>
        </w:rPr>
        <w:t>охватывающие в равной доле все предметы оценивания.</w:t>
      </w:r>
    </w:p>
    <w:p w:rsidR="00463A4F" w:rsidRDefault="00463A4F" w:rsidP="00463A4F">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Практический</w:t>
      </w:r>
      <w:r w:rsidRPr="001901D7">
        <w:rPr>
          <w:rFonts w:ascii="Times New Roman" w:hAnsi="Times New Roman" w:cs="Times New Roman"/>
          <w:sz w:val="24"/>
          <w:szCs w:val="24"/>
        </w:rPr>
        <w:t xml:space="preserve"> этап экзамена считается пройденным при </w:t>
      </w:r>
      <w:r w:rsidRPr="00462E92">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Pr>
          <w:rFonts w:ascii="Times New Roman" w:hAnsi="Times New Roman" w:cs="Times New Roman"/>
          <w:sz w:val="24"/>
          <w:szCs w:val="24"/>
        </w:rPr>
        <w:t xml:space="preserve"> по обобщенным показателям: </w:t>
      </w:r>
      <w:proofErr w:type="gramEnd"/>
    </w:p>
    <w:p w:rsidR="00463A4F" w:rsidRPr="00FF0DA8" w:rsidRDefault="00463A4F" w:rsidP="00463A4F">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1 «Соблюдение правильной последовательности действий»</w:t>
      </w:r>
    </w:p>
    <w:p w:rsidR="00463A4F" w:rsidRPr="00FF0DA8" w:rsidRDefault="00463A4F" w:rsidP="00463A4F">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463A4F" w:rsidRPr="00FF0DA8" w:rsidRDefault="00463A4F" w:rsidP="00463A4F">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F0DA8">
        <w:rPr>
          <w:rFonts w:ascii="Times New Roman" w:hAnsi="Times New Roman" w:cs="Times New Roman"/>
          <w:sz w:val="24"/>
          <w:szCs w:val="24"/>
        </w:rPr>
        <w:t>т</w:t>
      </w:r>
      <w:proofErr w:type="gramStart"/>
      <w:r w:rsidRPr="00FF0DA8">
        <w:rPr>
          <w:rFonts w:ascii="Times New Roman" w:hAnsi="Times New Roman" w:cs="Times New Roman"/>
          <w:sz w:val="24"/>
          <w:szCs w:val="24"/>
        </w:rPr>
        <w:t>.п</w:t>
      </w:r>
      <w:proofErr w:type="spellEnd"/>
      <w:proofErr w:type="gramEnd"/>
      <w:r w:rsidRPr="00FF0DA8">
        <w:rPr>
          <w:rFonts w:ascii="Times New Roman" w:hAnsi="Times New Roman" w:cs="Times New Roman"/>
          <w:sz w:val="24"/>
          <w:szCs w:val="24"/>
        </w:rPr>
        <w:t>»</w:t>
      </w:r>
    </w:p>
    <w:p w:rsidR="00463A4F" w:rsidRDefault="00463A4F" w:rsidP="00463A4F">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4 «Правильное заполнение документации»</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2D2DBE" w:rsidRDefault="002D2DBE" w:rsidP="002D2D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106801" w:rsidRPr="002D2DBE">
        <w:rPr>
          <w:rFonts w:ascii="Times New Roman" w:hAnsi="Times New Roman" w:cs="Times New Roman"/>
          <w:b/>
          <w:sz w:val="24"/>
          <w:szCs w:val="24"/>
        </w:rPr>
        <w:t>Материально – техническое обеспечение оценочных мероприятий.</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xml:space="preserve">В целях проведения профессионального экзамена по закрепленным за ЦОК Пермь </w:t>
      </w:r>
      <w:r w:rsidRPr="001901D7">
        <w:rPr>
          <w:sz w:val="24"/>
          <w:szCs w:val="24"/>
        </w:rPr>
        <w:lastRenderedPageBreak/>
        <w:t>наименованиям квалификаций ЦОК Пермь и экзаменационная (</w:t>
      </w:r>
      <w:proofErr w:type="spellStart"/>
      <w:r w:rsidRPr="001901D7">
        <w:rPr>
          <w:sz w:val="24"/>
          <w:szCs w:val="24"/>
        </w:rPr>
        <w:t>ые</w:t>
      </w:r>
      <w:proofErr w:type="spellEnd"/>
      <w:r w:rsidRPr="001901D7">
        <w:rPr>
          <w:sz w:val="24"/>
          <w:szCs w:val="24"/>
        </w:rPr>
        <w:t>) площадка (и) должны быть укомплектованы материально-техническими ресурсами, предусматривающие: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xml:space="preserve">- оборудования (макеты, тренажеры, технические устройства, программно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контрольно – измерительных приборов, и </w:t>
      </w:r>
      <w:proofErr w:type="spellStart"/>
      <w:r w:rsidRPr="001901D7">
        <w:rPr>
          <w:sz w:val="24"/>
          <w:szCs w:val="24"/>
        </w:rPr>
        <w:t>т</w:t>
      </w:r>
      <w:proofErr w:type="gramStart"/>
      <w:r w:rsidRPr="001901D7">
        <w:rPr>
          <w:sz w:val="24"/>
          <w:szCs w:val="24"/>
        </w:rPr>
        <w:t>.п</w:t>
      </w:r>
      <w:proofErr w:type="spellEnd"/>
      <w:proofErr w:type="gramEnd"/>
      <w:r w:rsidRPr="001901D7">
        <w:rPr>
          <w:sz w:val="24"/>
          <w:szCs w:val="24"/>
        </w:rPr>
        <w:t xml:space="preserve"> в соответствии с заявляемой (осуществляемой) областью деятельность ЦОК Пермь;</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всех участников экзаменационного процесса индивидуальными средствами защиты</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находящиеся в распоряжении Экзаменационной площадки компьютеры и оргтехника;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подключение к информационно – телекоммуникационным сетям.</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экзаменационной площадки соответствующей документированной информацией.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Кадровое обеспечение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1901D7">
        <w:rPr>
          <w:rFonts w:ascii="Times New Roman" w:hAnsi="Times New Roman" w:cs="Times New Roman"/>
          <w:sz w:val="24"/>
          <w:szCs w:val="24"/>
        </w:rPr>
        <w:t>в</w:t>
      </w:r>
      <w:proofErr w:type="gramEnd"/>
      <w:r w:rsidRPr="001901D7">
        <w:rPr>
          <w:rFonts w:ascii="Times New Roman" w:hAnsi="Times New Roman" w:cs="Times New Roman"/>
          <w:sz w:val="24"/>
          <w:szCs w:val="24"/>
        </w:rPr>
        <w:t xml:space="preserve"> ЦОК, является основной;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технический эксперт,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Требования безопасности к проведению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«Производственная инструкция машиниста башенного крана»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A377A5" w:rsidRDefault="002D2DBE" w:rsidP="002D2DBE">
      <w:pPr>
        <w:tabs>
          <w:tab w:val="left" w:pos="993"/>
        </w:tabs>
        <w:spacing w:after="0" w:line="240" w:lineRule="auto"/>
        <w:ind w:left="567"/>
        <w:jc w:val="both"/>
        <w:rPr>
          <w:rFonts w:ascii="Times New Roman" w:hAnsi="Times New Roman" w:cs="Times New Roman"/>
          <w:b/>
          <w:caps/>
          <w:sz w:val="24"/>
          <w:szCs w:val="24"/>
        </w:rPr>
      </w:pPr>
      <w:r w:rsidRPr="00A377A5">
        <w:rPr>
          <w:rFonts w:ascii="Times New Roman" w:hAnsi="Times New Roman" w:cs="Times New Roman"/>
          <w:b/>
          <w:caps/>
          <w:sz w:val="24"/>
          <w:szCs w:val="24"/>
        </w:rPr>
        <w:t xml:space="preserve">2. </w:t>
      </w:r>
      <w:r w:rsidR="00106801" w:rsidRPr="00A377A5">
        <w:rPr>
          <w:rFonts w:ascii="Times New Roman" w:hAnsi="Times New Roman" w:cs="Times New Roman"/>
          <w:b/>
          <w:caps/>
          <w:sz w:val="24"/>
          <w:szCs w:val="24"/>
        </w:rPr>
        <w:t>Оценочные средства для профессионального экзамена</w:t>
      </w:r>
    </w:p>
    <w:p w:rsidR="00106801" w:rsidRPr="00A377A5" w:rsidRDefault="002D2DBE" w:rsidP="002D2DBE">
      <w:pPr>
        <w:spacing w:after="0" w:line="240" w:lineRule="auto"/>
        <w:ind w:left="567"/>
        <w:jc w:val="both"/>
        <w:rPr>
          <w:rFonts w:ascii="Times New Roman" w:hAnsi="Times New Roman" w:cs="Times New Roman"/>
          <w:b/>
          <w:sz w:val="24"/>
          <w:szCs w:val="24"/>
        </w:rPr>
      </w:pPr>
      <w:r w:rsidRPr="00A377A5">
        <w:rPr>
          <w:rFonts w:ascii="Times New Roman" w:hAnsi="Times New Roman" w:cs="Times New Roman"/>
          <w:b/>
          <w:sz w:val="24"/>
          <w:szCs w:val="24"/>
        </w:rPr>
        <w:t xml:space="preserve">2.1. </w:t>
      </w:r>
      <w:r w:rsidR="00106801" w:rsidRPr="00A377A5">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0160D4" w:rsidRPr="00A377A5" w:rsidRDefault="000160D4" w:rsidP="000160D4">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0160D4" w:rsidRPr="00A377A5" w:rsidTr="000C294D">
        <w:tc>
          <w:tcPr>
            <w:tcW w:w="9747" w:type="dxa"/>
          </w:tcPr>
          <w:p w:rsidR="00597AD4" w:rsidRPr="00A377A5" w:rsidRDefault="00597AD4" w:rsidP="00597AD4">
            <w:pPr>
              <w:pStyle w:val="a3"/>
              <w:ind w:left="0" w:firstLine="567"/>
              <w:jc w:val="both"/>
              <w:rPr>
                <w:rFonts w:ascii="Times New Roman" w:hAnsi="Times New Roman" w:cs="Times New Roman"/>
                <w:sz w:val="20"/>
                <w:szCs w:val="20"/>
                <w:u w:val="single"/>
              </w:rPr>
            </w:pPr>
            <w:r w:rsidRPr="00A377A5">
              <w:rPr>
                <w:rFonts w:ascii="Times New Roman" w:hAnsi="Times New Roman" w:cs="Times New Roman"/>
                <w:sz w:val="20"/>
                <w:szCs w:val="20"/>
                <w:u w:val="single"/>
              </w:rPr>
              <w:t>Квалификация</w:t>
            </w:r>
          </w:p>
          <w:p w:rsidR="00597AD4" w:rsidRPr="00A377A5" w:rsidRDefault="000C746C" w:rsidP="00597AD4">
            <w:pPr>
              <w:pStyle w:val="a3"/>
              <w:ind w:left="0" w:firstLine="567"/>
              <w:jc w:val="both"/>
              <w:rPr>
                <w:rFonts w:ascii="Times New Roman" w:hAnsi="Times New Roman" w:cs="Times New Roman"/>
                <w:sz w:val="20"/>
                <w:szCs w:val="20"/>
              </w:rPr>
            </w:pPr>
            <w:r w:rsidRPr="00A377A5">
              <w:rPr>
                <w:rFonts w:ascii="Times New Roman" w:hAnsi="Times New Roman" w:cs="Times New Roman"/>
                <w:sz w:val="24"/>
                <w:szCs w:val="24"/>
              </w:rPr>
              <w:t>электромонтер диспетчерского оборудования и телеавтоматики</w:t>
            </w:r>
            <w:r w:rsidRPr="00A377A5">
              <w:rPr>
                <w:rFonts w:ascii="Times New Roman" w:hAnsi="Times New Roman" w:cs="Times New Roman"/>
                <w:b/>
                <w:caps/>
                <w:sz w:val="32"/>
                <w:szCs w:val="32"/>
              </w:rPr>
              <w:t xml:space="preserve"> </w:t>
            </w:r>
            <w:r w:rsidRPr="00A377A5">
              <w:rPr>
                <w:rFonts w:ascii="Times New Roman" w:hAnsi="Times New Roman" w:cs="Times New Roman"/>
                <w:sz w:val="24"/>
                <w:szCs w:val="24"/>
              </w:rPr>
              <w:t>(5 уровень квалификации)</w:t>
            </w:r>
            <w:r w:rsidR="00ED516C" w:rsidRPr="00A377A5">
              <w:rPr>
                <w:rFonts w:ascii="Times New Roman" w:hAnsi="Times New Roman" w:cs="Times New Roman"/>
                <w:sz w:val="24"/>
                <w:szCs w:val="24"/>
              </w:rPr>
              <w:t xml:space="preserve"> (5-ый уровень квалификации)</w:t>
            </w:r>
          </w:p>
          <w:p w:rsidR="00597AD4" w:rsidRPr="00A377A5" w:rsidRDefault="00597AD4" w:rsidP="00597AD4">
            <w:pPr>
              <w:pStyle w:val="a3"/>
              <w:ind w:left="0" w:firstLine="567"/>
              <w:jc w:val="both"/>
              <w:rPr>
                <w:rFonts w:ascii="Times New Roman" w:hAnsi="Times New Roman" w:cs="Times New Roman"/>
                <w:sz w:val="20"/>
                <w:szCs w:val="20"/>
                <w:u w:val="single"/>
              </w:rPr>
            </w:pPr>
            <w:r w:rsidRPr="00A377A5">
              <w:rPr>
                <w:rFonts w:ascii="Times New Roman" w:hAnsi="Times New Roman" w:cs="Times New Roman"/>
                <w:sz w:val="20"/>
                <w:szCs w:val="20"/>
                <w:u w:val="single"/>
              </w:rPr>
              <w:t>профессиональный стандарт</w:t>
            </w:r>
          </w:p>
          <w:p w:rsidR="00597AD4" w:rsidRPr="00A377A5" w:rsidRDefault="00597AD4" w:rsidP="00597AD4">
            <w:pPr>
              <w:pStyle w:val="a3"/>
              <w:ind w:left="0" w:firstLine="567"/>
              <w:jc w:val="both"/>
              <w:rPr>
                <w:rFonts w:ascii="Times New Roman" w:hAnsi="Times New Roman" w:cs="Times New Roman"/>
                <w:sz w:val="20"/>
                <w:szCs w:val="20"/>
              </w:rPr>
            </w:pPr>
            <w:r w:rsidRPr="00A377A5">
              <w:rPr>
                <w:rFonts w:ascii="Times New Roman" w:hAnsi="Times New Roman" w:cs="Times New Roman"/>
                <w:sz w:val="20"/>
                <w:szCs w:val="20"/>
              </w:rPr>
              <w:t xml:space="preserve">«Специалист по оборудованию диспетчерского контроля» Приказ Министерства труда и социальной </w:t>
            </w:r>
            <w:r w:rsidRPr="00A377A5">
              <w:rPr>
                <w:rFonts w:ascii="Times New Roman" w:hAnsi="Times New Roman" w:cs="Times New Roman"/>
                <w:sz w:val="20"/>
                <w:szCs w:val="20"/>
              </w:rPr>
              <w:lastRenderedPageBreak/>
              <w:t>защиты РФ от 25.12.2014 г. №1123н</w:t>
            </w:r>
          </w:p>
          <w:p w:rsidR="00597AD4" w:rsidRPr="00A377A5" w:rsidRDefault="00597AD4" w:rsidP="00597AD4">
            <w:pPr>
              <w:pStyle w:val="a3"/>
              <w:ind w:left="0" w:firstLine="567"/>
              <w:jc w:val="both"/>
              <w:rPr>
                <w:rFonts w:ascii="Times New Roman" w:hAnsi="Times New Roman" w:cs="Times New Roman"/>
                <w:sz w:val="20"/>
                <w:szCs w:val="20"/>
                <w:u w:val="single"/>
              </w:rPr>
            </w:pPr>
            <w:r w:rsidRPr="00A377A5">
              <w:rPr>
                <w:rFonts w:ascii="Times New Roman" w:hAnsi="Times New Roman" w:cs="Times New Roman"/>
                <w:sz w:val="20"/>
                <w:szCs w:val="20"/>
                <w:u w:val="single"/>
              </w:rPr>
              <w:t>Уровень квалификации</w:t>
            </w:r>
          </w:p>
          <w:p w:rsidR="000160D4" w:rsidRPr="00A377A5" w:rsidRDefault="00597AD4" w:rsidP="00597AD4">
            <w:pPr>
              <w:pStyle w:val="a3"/>
              <w:ind w:left="567"/>
              <w:jc w:val="both"/>
              <w:rPr>
                <w:rFonts w:ascii="Times New Roman" w:hAnsi="Times New Roman" w:cs="Times New Roman"/>
                <w:sz w:val="20"/>
                <w:szCs w:val="20"/>
              </w:rPr>
            </w:pPr>
            <w:r w:rsidRPr="00A377A5">
              <w:rPr>
                <w:rFonts w:ascii="Times New Roman" w:hAnsi="Times New Roman" w:cs="Times New Roman"/>
                <w:sz w:val="20"/>
                <w:szCs w:val="20"/>
              </w:rPr>
              <w:t>5</w:t>
            </w:r>
          </w:p>
        </w:tc>
      </w:tr>
    </w:tbl>
    <w:p w:rsidR="000160D4" w:rsidRPr="00A377A5" w:rsidRDefault="000160D4" w:rsidP="000160D4">
      <w:pPr>
        <w:pStyle w:val="a3"/>
        <w:spacing w:after="0" w:line="240" w:lineRule="auto"/>
        <w:ind w:left="0" w:firstLine="567"/>
        <w:jc w:val="both"/>
        <w:rPr>
          <w:rFonts w:ascii="Times New Roman" w:hAnsi="Times New Roman" w:cs="Times New Roman"/>
          <w:sz w:val="24"/>
          <w:szCs w:val="24"/>
        </w:rPr>
      </w:pPr>
    </w:p>
    <w:p w:rsidR="00921CC6" w:rsidRPr="00AC6C41" w:rsidRDefault="00921CC6" w:rsidP="00AC6C41">
      <w:pPr>
        <w:pStyle w:val="a3"/>
        <w:numPr>
          <w:ilvl w:val="0"/>
          <w:numId w:val="1"/>
        </w:numPr>
        <w:tabs>
          <w:tab w:val="left" w:pos="993"/>
        </w:tabs>
        <w:ind w:left="0" w:firstLine="567"/>
        <w:jc w:val="both"/>
        <w:rPr>
          <w:rFonts w:ascii="Times New Roman" w:hAnsi="Times New Roman" w:cs="Times New Roman"/>
          <w:b/>
          <w:sz w:val="24"/>
          <w:szCs w:val="24"/>
        </w:rPr>
      </w:pPr>
      <w:r w:rsidRPr="00AC6C41">
        <w:rPr>
          <w:rFonts w:ascii="Times New Roman" w:hAnsi="Times New Roman" w:cs="Times New Roman"/>
          <w:b/>
          <w:sz w:val="24"/>
          <w:szCs w:val="24"/>
        </w:rPr>
        <w:t>Что входит в трудовые действия электромонтера  диспетчерского оборудования и телеавтоматики при осмотре оборудования и линий связи диспетчерских систем:</w:t>
      </w:r>
    </w:p>
    <w:p w:rsidR="00921CC6" w:rsidRPr="00A377A5" w:rsidRDefault="00921CC6" w:rsidP="0048063B">
      <w:pPr>
        <w:pStyle w:val="a3"/>
        <w:numPr>
          <w:ilvl w:val="0"/>
          <w:numId w:val="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Контроль сигналов о работе лифтов и инженерного оборудования, поступающих на диспетчерский пульт</w:t>
      </w:r>
    </w:p>
    <w:p w:rsidR="00921CC6" w:rsidRPr="00A377A5" w:rsidRDefault="00921CC6" w:rsidP="0048063B">
      <w:pPr>
        <w:pStyle w:val="a3"/>
        <w:numPr>
          <w:ilvl w:val="0"/>
          <w:numId w:val="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Учет выявленных неисправностей лифтов, инженерного оборудования, оборудования системы диспетчерского контроля</w:t>
      </w:r>
    </w:p>
    <w:p w:rsidR="00921CC6" w:rsidRPr="00A377A5" w:rsidRDefault="00921CC6" w:rsidP="0048063B">
      <w:pPr>
        <w:pStyle w:val="a3"/>
        <w:numPr>
          <w:ilvl w:val="0"/>
          <w:numId w:val="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Проверка исправного состояния оборудования и линий связи</w:t>
      </w:r>
    </w:p>
    <w:p w:rsidR="00921CC6" w:rsidRPr="00A377A5" w:rsidRDefault="00921CC6" w:rsidP="0048063B">
      <w:pPr>
        <w:pStyle w:val="a3"/>
        <w:numPr>
          <w:ilvl w:val="0"/>
          <w:numId w:val="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Прием и учет заявок о неисправностях лифтов и инженерного оборудования зданий и сооружений, поступающих от граждан и организаций</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AC6C41" w:rsidRDefault="00921CC6" w:rsidP="0048063B">
      <w:pPr>
        <w:pStyle w:val="a3"/>
        <w:numPr>
          <w:ilvl w:val="0"/>
          <w:numId w:val="1"/>
        </w:numPr>
        <w:tabs>
          <w:tab w:val="left" w:pos="993"/>
        </w:tabs>
        <w:ind w:left="0" w:firstLine="567"/>
        <w:rPr>
          <w:rFonts w:ascii="Times New Roman" w:hAnsi="Times New Roman" w:cs="Times New Roman"/>
          <w:b/>
          <w:sz w:val="24"/>
          <w:szCs w:val="24"/>
        </w:rPr>
      </w:pPr>
      <w:r w:rsidRPr="00AC6C41">
        <w:rPr>
          <w:rFonts w:ascii="Times New Roman" w:hAnsi="Times New Roman" w:cs="Times New Roman"/>
          <w:b/>
          <w:sz w:val="24"/>
          <w:szCs w:val="24"/>
        </w:rPr>
        <w:t>Какими необходимыми умениями должен обладать электромонтер диспетчерского оборудования и телеавтоматики при осмотре оборудования и линий связи диспетчерских систем:</w:t>
      </w:r>
    </w:p>
    <w:p w:rsidR="00921CC6" w:rsidRPr="00A377A5" w:rsidRDefault="00921CC6" w:rsidP="0048063B">
      <w:pPr>
        <w:pStyle w:val="a3"/>
        <w:numPr>
          <w:ilvl w:val="0"/>
          <w:numId w:val="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Производить работы по ремонту или по замене оборудования в соответствии с нормативной и технической документацией</w:t>
      </w:r>
    </w:p>
    <w:p w:rsidR="00921CC6" w:rsidRPr="00A377A5" w:rsidRDefault="00921CC6" w:rsidP="0048063B">
      <w:pPr>
        <w:pStyle w:val="a3"/>
        <w:numPr>
          <w:ilvl w:val="0"/>
          <w:numId w:val="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Определять исправность линий связи, прохождение сигналов по каналам связи и проверять функционирование двухсторонней переговорной связи</w:t>
      </w:r>
    </w:p>
    <w:p w:rsidR="00921CC6" w:rsidRPr="00A377A5" w:rsidRDefault="00921CC6" w:rsidP="0048063B">
      <w:pPr>
        <w:pStyle w:val="a3"/>
        <w:numPr>
          <w:ilvl w:val="0"/>
          <w:numId w:val="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Производить необходимые измерения</w:t>
      </w:r>
    </w:p>
    <w:p w:rsidR="00921CC6" w:rsidRPr="00A377A5" w:rsidRDefault="00921CC6" w:rsidP="0048063B">
      <w:pPr>
        <w:pStyle w:val="a3"/>
        <w:numPr>
          <w:ilvl w:val="0"/>
          <w:numId w:val="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Визуально оценивать состояние и целостность элементов проводных линий связи</w:t>
      </w:r>
    </w:p>
    <w:p w:rsidR="00921CC6" w:rsidRPr="00A377A5" w:rsidRDefault="00921CC6" w:rsidP="00A377A5">
      <w:pPr>
        <w:pStyle w:val="a3"/>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 xml:space="preserve">(Приказ № 1123н, Гл. </w:t>
      </w:r>
      <w:r w:rsidRPr="00A377A5">
        <w:rPr>
          <w:rFonts w:ascii="Times New Roman" w:hAnsi="Times New Roman" w:cs="Times New Roman"/>
          <w:sz w:val="24"/>
          <w:szCs w:val="24"/>
          <w:lang w:val="en-US"/>
        </w:rPr>
        <w:t>III</w:t>
      </w:r>
      <w:r w:rsidRPr="00A377A5">
        <w:rPr>
          <w:rFonts w:ascii="Times New Roman" w:hAnsi="Times New Roman" w:cs="Times New Roman"/>
          <w:sz w:val="24"/>
          <w:szCs w:val="24"/>
        </w:rPr>
        <w:t xml:space="preserve"> п. 3.1.1 код</w:t>
      </w:r>
      <w:proofErr w:type="gramStart"/>
      <w:r w:rsidRPr="00A377A5">
        <w:rPr>
          <w:rFonts w:ascii="Times New Roman" w:hAnsi="Times New Roman" w:cs="Times New Roman"/>
          <w:sz w:val="24"/>
          <w:szCs w:val="24"/>
        </w:rPr>
        <w:t xml:space="preserve"> А</w:t>
      </w:r>
      <w:proofErr w:type="gramEnd"/>
      <w:r w:rsidRPr="00A377A5">
        <w:rPr>
          <w:rFonts w:ascii="Times New Roman" w:hAnsi="Times New Roman" w:cs="Times New Roman"/>
          <w:sz w:val="24"/>
          <w:szCs w:val="24"/>
        </w:rPr>
        <w:t>/01.5)</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AC6C41" w:rsidRDefault="00921CC6" w:rsidP="00AC6C41">
      <w:pPr>
        <w:pStyle w:val="a3"/>
        <w:numPr>
          <w:ilvl w:val="0"/>
          <w:numId w:val="1"/>
        </w:numPr>
        <w:tabs>
          <w:tab w:val="left" w:pos="993"/>
        </w:tabs>
        <w:ind w:left="0" w:firstLine="567"/>
        <w:jc w:val="both"/>
        <w:rPr>
          <w:rFonts w:ascii="Times New Roman" w:hAnsi="Times New Roman" w:cs="Times New Roman"/>
          <w:b/>
          <w:sz w:val="24"/>
          <w:szCs w:val="24"/>
        </w:rPr>
      </w:pPr>
      <w:r w:rsidRPr="00AC6C41">
        <w:rPr>
          <w:rFonts w:ascii="Times New Roman" w:hAnsi="Times New Roman" w:cs="Times New Roman"/>
          <w:b/>
          <w:sz w:val="24"/>
          <w:szCs w:val="24"/>
        </w:rPr>
        <w:t>Электромонтеру диспетчерского оборудования и телеавтоматики при осмотре оборудования и линий связи диспетчерских систем необходимо знать:</w:t>
      </w:r>
    </w:p>
    <w:p w:rsidR="00921CC6" w:rsidRPr="00A377A5" w:rsidRDefault="00921CC6" w:rsidP="0048063B">
      <w:pPr>
        <w:pStyle w:val="a3"/>
        <w:numPr>
          <w:ilvl w:val="0"/>
          <w:numId w:val="7"/>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Назначение, порядок использования и проверки пригодности необходимого для осмотра инструмента, приспособлений и средств индивидуальной защиты</w:t>
      </w:r>
    </w:p>
    <w:p w:rsidR="00921CC6" w:rsidRPr="00A377A5" w:rsidRDefault="00921CC6" w:rsidP="0048063B">
      <w:pPr>
        <w:pStyle w:val="a3"/>
        <w:numPr>
          <w:ilvl w:val="0"/>
          <w:numId w:val="7"/>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 xml:space="preserve">Назначение, порядок использования и проверки </w:t>
      </w:r>
      <w:proofErr w:type="gramStart"/>
      <w:r w:rsidRPr="00A377A5">
        <w:rPr>
          <w:rFonts w:ascii="Times New Roman" w:hAnsi="Times New Roman" w:cs="Times New Roman"/>
          <w:sz w:val="24"/>
          <w:szCs w:val="24"/>
        </w:rPr>
        <w:t>пригодности</w:t>
      </w:r>
      <w:proofErr w:type="gramEnd"/>
      <w:r w:rsidRPr="00A377A5">
        <w:rPr>
          <w:rFonts w:ascii="Times New Roman" w:hAnsi="Times New Roman" w:cs="Times New Roman"/>
          <w:sz w:val="24"/>
          <w:szCs w:val="24"/>
        </w:rPr>
        <w:t xml:space="preserve"> необходимых при ремонте или замене инструмента приспособлений, приборов и средств индивидуальной защиты</w:t>
      </w:r>
    </w:p>
    <w:p w:rsidR="00921CC6" w:rsidRPr="00A377A5" w:rsidRDefault="00921CC6" w:rsidP="0048063B">
      <w:pPr>
        <w:pStyle w:val="a3"/>
        <w:numPr>
          <w:ilvl w:val="0"/>
          <w:numId w:val="7"/>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Устройство, назначение и параметры обслуживаемых жгутов проводов и кабелей линий связи</w:t>
      </w:r>
    </w:p>
    <w:p w:rsidR="00921CC6" w:rsidRDefault="00921CC6" w:rsidP="0048063B">
      <w:pPr>
        <w:pStyle w:val="a3"/>
        <w:numPr>
          <w:ilvl w:val="0"/>
          <w:numId w:val="7"/>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Порядок приема и учета заявок о неисправностях в работе лифтов и инженерного оборудования</w:t>
      </w:r>
      <w:r w:rsidR="00442DDE">
        <w:rPr>
          <w:rFonts w:ascii="Times New Roman" w:hAnsi="Times New Roman" w:cs="Times New Roman"/>
          <w:sz w:val="24"/>
          <w:szCs w:val="24"/>
        </w:rPr>
        <w:t>.</w:t>
      </w:r>
    </w:p>
    <w:p w:rsidR="00442DDE" w:rsidRPr="00A377A5" w:rsidRDefault="00442DDE" w:rsidP="00442DDE">
      <w:pPr>
        <w:pStyle w:val="a3"/>
        <w:tabs>
          <w:tab w:val="left" w:pos="993"/>
        </w:tabs>
        <w:ind w:left="567"/>
        <w:rPr>
          <w:rFonts w:ascii="Times New Roman" w:hAnsi="Times New Roman" w:cs="Times New Roman"/>
          <w:sz w:val="24"/>
          <w:szCs w:val="24"/>
        </w:rPr>
      </w:pPr>
    </w:p>
    <w:p w:rsidR="00921CC6" w:rsidRPr="00442DDE" w:rsidRDefault="00921CC6" w:rsidP="00442DDE">
      <w:pPr>
        <w:pStyle w:val="a3"/>
        <w:numPr>
          <w:ilvl w:val="0"/>
          <w:numId w:val="1"/>
        </w:numPr>
        <w:tabs>
          <w:tab w:val="left" w:pos="993"/>
        </w:tabs>
        <w:ind w:left="0" w:firstLine="567"/>
        <w:jc w:val="both"/>
        <w:rPr>
          <w:rFonts w:ascii="Times New Roman" w:hAnsi="Times New Roman" w:cs="Times New Roman"/>
          <w:b/>
          <w:sz w:val="24"/>
          <w:szCs w:val="24"/>
        </w:rPr>
      </w:pPr>
      <w:r w:rsidRPr="00442DDE">
        <w:rPr>
          <w:rFonts w:ascii="Times New Roman" w:hAnsi="Times New Roman" w:cs="Times New Roman"/>
          <w:b/>
          <w:sz w:val="24"/>
          <w:szCs w:val="24"/>
        </w:rPr>
        <w:t>Что входит в трудовые действия электромонтера  диспетчерского оборудования и телеавтоматики при обслуживании оборудования и линий связи диспетчерских систем:</w:t>
      </w:r>
    </w:p>
    <w:p w:rsidR="00921CC6" w:rsidRPr="00A377A5" w:rsidRDefault="00921CC6" w:rsidP="0048063B">
      <w:pPr>
        <w:pStyle w:val="a3"/>
        <w:numPr>
          <w:ilvl w:val="0"/>
          <w:numId w:val="1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lastRenderedPageBreak/>
        <w:t>Проверка прохождения сигналов по каналам связи и проверка функционирования и устранения неисправностей двухсторонней переговорной связи</w:t>
      </w:r>
    </w:p>
    <w:p w:rsidR="00921CC6" w:rsidRPr="00A377A5" w:rsidRDefault="00921CC6" w:rsidP="0048063B">
      <w:pPr>
        <w:pStyle w:val="a3"/>
        <w:numPr>
          <w:ilvl w:val="0"/>
          <w:numId w:val="1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Оповещение соответствующих аварийных служб, органов местного самоуправления и исполнительной власти, диспетчерских служб об аварийных ситуациях и несчастных случаях, вызов скорой медицинской помощи (при необходимости)</w:t>
      </w:r>
    </w:p>
    <w:p w:rsidR="00921CC6" w:rsidRPr="00A377A5" w:rsidRDefault="00921CC6" w:rsidP="0048063B">
      <w:pPr>
        <w:pStyle w:val="a3"/>
        <w:numPr>
          <w:ilvl w:val="0"/>
          <w:numId w:val="1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Контроль сигналов о работе лифтов и инженерного оборудования, поступающих на диспетчерский пульт</w:t>
      </w:r>
    </w:p>
    <w:p w:rsidR="00921CC6" w:rsidRPr="00A377A5" w:rsidRDefault="00921CC6" w:rsidP="0048063B">
      <w:pPr>
        <w:pStyle w:val="a3"/>
        <w:numPr>
          <w:ilvl w:val="0"/>
          <w:numId w:val="1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Управление с диспетчерского пульта работой инженерного оборудования (кроме дистанционного включения лифтов)</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173D9E" w:rsidRDefault="00921CC6" w:rsidP="00173D9E">
      <w:pPr>
        <w:pStyle w:val="a3"/>
        <w:numPr>
          <w:ilvl w:val="0"/>
          <w:numId w:val="1"/>
        </w:numPr>
        <w:tabs>
          <w:tab w:val="left" w:pos="993"/>
        </w:tabs>
        <w:ind w:left="0" w:firstLine="567"/>
        <w:jc w:val="both"/>
        <w:rPr>
          <w:rFonts w:ascii="Times New Roman" w:hAnsi="Times New Roman" w:cs="Times New Roman"/>
          <w:b/>
          <w:sz w:val="24"/>
          <w:szCs w:val="24"/>
        </w:rPr>
      </w:pPr>
      <w:r w:rsidRPr="00173D9E">
        <w:rPr>
          <w:rFonts w:ascii="Times New Roman" w:hAnsi="Times New Roman" w:cs="Times New Roman"/>
          <w:b/>
          <w:sz w:val="24"/>
          <w:szCs w:val="24"/>
        </w:rPr>
        <w:t>Электромонтеру диспетчерского оборудования и телеавтоматики при обслуживании оборудования и линий связи диспетчерских систем необходимо знать:</w:t>
      </w:r>
    </w:p>
    <w:p w:rsidR="00921CC6" w:rsidRPr="00A377A5" w:rsidRDefault="00921CC6" w:rsidP="0048063B">
      <w:pPr>
        <w:pStyle w:val="a3"/>
        <w:numPr>
          <w:ilvl w:val="0"/>
          <w:numId w:val="16"/>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Порядок действий диспетчерской службы при возникновении чрезвычайных ситуаций</w:t>
      </w:r>
    </w:p>
    <w:p w:rsidR="00921CC6" w:rsidRPr="00A377A5" w:rsidRDefault="00921CC6" w:rsidP="0048063B">
      <w:pPr>
        <w:pStyle w:val="a3"/>
        <w:numPr>
          <w:ilvl w:val="0"/>
          <w:numId w:val="16"/>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Порядок использования системы диспетчерского контроля для передачи информации и контроля устранения неисправностей лифтов и инженерного оборудования</w:t>
      </w:r>
    </w:p>
    <w:p w:rsidR="00921CC6" w:rsidRPr="00A377A5" w:rsidRDefault="00921CC6" w:rsidP="0048063B">
      <w:pPr>
        <w:pStyle w:val="a3"/>
        <w:numPr>
          <w:ilvl w:val="0"/>
          <w:numId w:val="16"/>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Нормативную и техническую документация по техническому обслуживанию оборудования и линий связи</w:t>
      </w:r>
    </w:p>
    <w:p w:rsidR="00921CC6" w:rsidRPr="00A377A5" w:rsidRDefault="00921CC6" w:rsidP="0048063B">
      <w:pPr>
        <w:pStyle w:val="a3"/>
        <w:numPr>
          <w:ilvl w:val="0"/>
          <w:numId w:val="16"/>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Правила поведения в кабине остановившегося лифта, а также действия в аварийных ситуациях</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173D9E" w:rsidRDefault="00921CC6" w:rsidP="00173D9E">
      <w:pPr>
        <w:pStyle w:val="a3"/>
        <w:numPr>
          <w:ilvl w:val="0"/>
          <w:numId w:val="1"/>
        </w:numPr>
        <w:tabs>
          <w:tab w:val="left" w:pos="993"/>
        </w:tabs>
        <w:ind w:left="0" w:firstLine="567"/>
        <w:jc w:val="both"/>
        <w:rPr>
          <w:rFonts w:ascii="Times New Roman" w:hAnsi="Times New Roman" w:cs="Times New Roman"/>
          <w:b/>
          <w:sz w:val="24"/>
          <w:szCs w:val="24"/>
        </w:rPr>
      </w:pPr>
      <w:r w:rsidRPr="00173D9E">
        <w:rPr>
          <w:rFonts w:ascii="Times New Roman" w:hAnsi="Times New Roman" w:cs="Times New Roman"/>
          <w:b/>
          <w:sz w:val="24"/>
          <w:szCs w:val="24"/>
        </w:rPr>
        <w:t>Что входит в трудовые действия электромонтера  диспетчерского оборудования и телеавтоматики при проведении работ по ремонту оборудования диспетчерских систем:</w:t>
      </w:r>
    </w:p>
    <w:p w:rsidR="00921CC6" w:rsidRPr="00A377A5" w:rsidRDefault="00921CC6" w:rsidP="0048063B">
      <w:pPr>
        <w:pStyle w:val="a3"/>
        <w:numPr>
          <w:ilvl w:val="0"/>
          <w:numId w:val="21"/>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Подготовка подлежащих установке при модернизации/реконструкции оборудования, компонентов, жгутов проводов и кабелей линий связи</w:t>
      </w:r>
    </w:p>
    <w:p w:rsidR="00921CC6" w:rsidRPr="00A377A5" w:rsidRDefault="00921CC6" w:rsidP="0048063B">
      <w:pPr>
        <w:pStyle w:val="a3"/>
        <w:numPr>
          <w:ilvl w:val="0"/>
          <w:numId w:val="21"/>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Определение необходимых материалов, деталей, узлов и компонентов для проведения ремонта или замены оборудования</w:t>
      </w:r>
    </w:p>
    <w:p w:rsidR="00921CC6" w:rsidRPr="00A377A5" w:rsidRDefault="00921CC6" w:rsidP="0048063B">
      <w:pPr>
        <w:pStyle w:val="a3"/>
        <w:numPr>
          <w:ilvl w:val="0"/>
          <w:numId w:val="21"/>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Измерение параметров установленного оборудования и проложенных жгутов проводов и кабелей линий связи и установление их соответствия технической документации изготовителя</w:t>
      </w:r>
    </w:p>
    <w:p w:rsidR="00921CC6" w:rsidRPr="00A377A5" w:rsidRDefault="00921CC6" w:rsidP="0048063B">
      <w:pPr>
        <w:pStyle w:val="a3"/>
        <w:numPr>
          <w:ilvl w:val="0"/>
          <w:numId w:val="21"/>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Регулировка параметров оборудования диспетчерской системы в соответствии с технической документацией изготовителя</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173D9E" w:rsidRDefault="00921CC6" w:rsidP="00173D9E">
      <w:pPr>
        <w:pStyle w:val="a3"/>
        <w:numPr>
          <w:ilvl w:val="0"/>
          <w:numId w:val="1"/>
        </w:numPr>
        <w:tabs>
          <w:tab w:val="left" w:pos="993"/>
        </w:tabs>
        <w:ind w:left="0" w:firstLine="567"/>
        <w:jc w:val="both"/>
        <w:rPr>
          <w:rFonts w:ascii="Times New Roman" w:hAnsi="Times New Roman" w:cs="Times New Roman"/>
          <w:b/>
          <w:sz w:val="24"/>
          <w:szCs w:val="24"/>
        </w:rPr>
      </w:pPr>
      <w:r w:rsidRPr="00173D9E">
        <w:rPr>
          <w:rFonts w:ascii="Times New Roman" w:hAnsi="Times New Roman" w:cs="Times New Roman"/>
          <w:b/>
          <w:sz w:val="24"/>
          <w:szCs w:val="24"/>
        </w:rPr>
        <w:t>Какими необходимыми умениями должен обладать электромонтер диспетчерского оборудования и телеавтоматики при проведении работ по ремонту оборудования диспетчерских систем:</w:t>
      </w:r>
    </w:p>
    <w:p w:rsidR="00921CC6" w:rsidRPr="00A377A5" w:rsidRDefault="00921CC6" w:rsidP="0048063B">
      <w:pPr>
        <w:pStyle w:val="a3"/>
        <w:numPr>
          <w:ilvl w:val="0"/>
          <w:numId w:val="2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Производить слесарные и электромонтажные работы</w:t>
      </w:r>
    </w:p>
    <w:p w:rsidR="00921CC6" w:rsidRPr="00A377A5" w:rsidRDefault="00921CC6" w:rsidP="0048063B">
      <w:pPr>
        <w:pStyle w:val="a3"/>
        <w:numPr>
          <w:ilvl w:val="0"/>
          <w:numId w:val="2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Проверять режимы работы оборудования, осуществляющего контроль состояния инженерного оборудования</w:t>
      </w:r>
    </w:p>
    <w:p w:rsidR="00921CC6" w:rsidRPr="00A377A5" w:rsidRDefault="00921CC6" w:rsidP="0048063B">
      <w:pPr>
        <w:pStyle w:val="a3"/>
        <w:numPr>
          <w:ilvl w:val="0"/>
          <w:numId w:val="2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lastRenderedPageBreak/>
        <w:t xml:space="preserve">Выявлять в процессе </w:t>
      </w:r>
      <w:proofErr w:type="spellStart"/>
      <w:r w:rsidRPr="00A377A5">
        <w:rPr>
          <w:rFonts w:ascii="Times New Roman" w:hAnsi="Times New Roman" w:cs="Times New Roman"/>
          <w:sz w:val="24"/>
          <w:szCs w:val="24"/>
        </w:rPr>
        <w:t>дефектовки</w:t>
      </w:r>
      <w:proofErr w:type="spellEnd"/>
      <w:r w:rsidRPr="00A377A5">
        <w:rPr>
          <w:rFonts w:ascii="Times New Roman" w:hAnsi="Times New Roman" w:cs="Times New Roman"/>
          <w:sz w:val="24"/>
          <w:szCs w:val="24"/>
        </w:rPr>
        <w:t xml:space="preserve"> причины неисправности линий связи с целью определения необходимости их ремонта или замены</w:t>
      </w:r>
    </w:p>
    <w:p w:rsidR="00921CC6" w:rsidRPr="00A377A5" w:rsidRDefault="00921CC6" w:rsidP="0048063B">
      <w:pPr>
        <w:pStyle w:val="a3"/>
        <w:numPr>
          <w:ilvl w:val="0"/>
          <w:numId w:val="25"/>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Производить работы по ремонту или по замене кабелей и/или жгутов проводов линий связи в соответствии с нормативной и технической документацией</w:t>
      </w:r>
    </w:p>
    <w:p w:rsidR="00921CC6" w:rsidRPr="00A377A5" w:rsidRDefault="00921CC6" w:rsidP="00A377A5">
      <w:pPr>
        <w:pStyle w:val="a3"/>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 xml:space="preserve">(Приказ № 1123н, Гл. </w:t>
      </w:r>
      <w:r w:rsidRPr="00A377A5">
        <w:rPr>
          <w:rFonts w:ascii="Times New Roman" w:hAnsi="Times New Roman" w:cs="Times New Roman"/>
          <w:sz w:val="24"/>
          <w:szCs w:val="24"/>
          <w:lang w:val="en-US"/>
        </w:rPr>
        <w:t>III</w:t>
      </w:r>
      <w:r w:rsidRPr="00A377A5">
        <w:rPr>
          <w:rFonts w:ascii="Times New Roman" w:hAnsi="Times New Roman" w:cs="Times New Roman"/>
          <w:sz w:val="24"/>
          <w:szCs w:val="24"/>
        </w:rPr>
        <w:t xml:space="preserve"> п. 3.2.1 код</w:t>
      </w:r>
      <w:proofErr w:type="gramStart"/>
      <w:r w:rsidRPr="00A377A5">
        <w:rPr>
          <w:rFonts w:ascii="Times New Roman" w:hAnsi="Times New Roman" w:cs="Times New Roman"/>
          <w:sz w:val="24"/>
          <w:szCs w:val="24"/>
        </w:rPr>
        <w:t xml:space="preserve"> В</w:t>
      </w:r>
      <w:proofErr w:type="gramEnd"/>
      <w:r w:rsidRPr="00A377A5">
        <w:rPr>
          <w:rFonts w:ascii="Times New Roman" w:hAnsi="Times New Roman" w:cs="Times New Roman"/>
          <w:sz w:val="24"/>
          <w:szCs w:val="24"/>
        </w:rPr>
        <w:t>/01.5)</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C50AF3" w:rsidRDefault="00921CC6" w:rsidP="00C50AF3">
      <w:pPr>
        <w:pStyle w:val="a3"/>
        <w:numPr>
          <w:ilvl w:val="0"/>
          <w:numId w:val="1"/>
        </w:numPr>
        <w:tabs>
          <w:tab w:val="left" w:pos="993"/>
        </w:tabs>
        <w:ind w:left="0" w:firstLine="567"/>
        <w:jc w:val="both"/>
        <w:rPr>
          <w:rFonts w:ascii="Times New Roman" w:hAnsi="Times New Roman" w:cs="Times New Roman"/>
          <w:b/>
          <w:sz w:val="24"/>
          <w:szCs w:val="24"/>
        </w:rPr>
      </w:pPr>
      <w:r w:rsidRPr="00C50AF3">
        <w:rPr>
          <w:rFonts w:ascii="Times New Roman" w:hAnsi="Times New Roman" w:cs="Times New Roman"/>
          <w:b/>
          <w:sz w:val="24"/>
          <w:szCs w:val="24"/>
        </w:rPr>
        <w:t>Электромонтеру диспетчерского оборудования и телеавтоматики при проведении работ по ремонту оборудования диспетчерских систем необходимо знать:</w:t>
      </w:r>
    </w:p>
    <w:p w:rsidR="00921CC6" w:rsidRPr="00A377A5" w:rsidRDefault="00921CC6" w:rsidP="0048063B">
      <w:pPr>
        <w:pStyle w:val="a3"/>
        <w:numPr>
          <w:ilvl w:val="0"/>
          <w:numId w:val="30"/>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Устройство и назначение оборудования диспетчерской системы, способы и методы регулировки оборудования</w:t>
      </w:r>
    </w:p>
    <w:p w:rsidR="00921CC6" w:rsidRPr="00A377A5" w:rsidRDefault="00921CC6" w:rsidP="0048063B">
      <w:pPr>
        <w:pStyle w:val="a3"/>
        <w:numPr>
          <w:ilvl w:val="0"/>
          <w:numId w:val="30"/>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Инструкция изготовителя по наладке оборудования диспетчерской системы, технология и способы производства наладочных работ</w:t>
      </w:r>
    </w:p>
    <w:p w:rsidR="00921CC6" w:rsidRPr="00A377A5" w:rsidRDefault="00921CC6" w:rsidP="0048063B">
      <w:pPr>
        <w:pStyle w:val="a3"/>
        <w:numPr>
          <w:ilvl w:val="0"/>
          <w:numId w:val="30"/>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Порядок проверки функционирования оборудования в соответствии с технической документацией изготовителя после его ремонта или замены</w:t>
      </w:r>
    </w:p>
    <w:p w:rsidR="00921CC6" w:rsidRPr="00A377A5" w:rsidRDefault="00921CC6" w:rsidP="0048063B">
      <w:pPr>
        <w:pStyle w:val="a3"/>
        <w:numPr>
          <w:ilvl w:val="0"/>
          <w:numId w:val="30"/>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Правила поведения в кабине остановившегося лифта, а также действия в аварийных ситуациях</w:t>
      </w:r>
    </w:p>
    <w:p w:rsidR="00921CC6" w:rsidRPr="00A377A5" w:rsidRDefault="00921CC6" w:rsidP="00A377A5">
      <w:pPr>
        <w:pStyle w:val="a3"/>
        <w:tabs>
          <w:tab w:val="left" w:pos="993"/>
        </w:tabs>
        <w:ind w:left="0" w:firstLine="567"/>
        <w:rPr>
          <w:rFonts w:ascii="Times New Roman" w:hAnsi="Times New Roman" w:cs="Times New Roman"/>
          <w:sz w:val="24"/>
          <w:szCs w:val="24"/>
        </w:rPr>
      </w:pPr>
    </w:p>
    <w:p w:rsidR="00921CC6" w:rsidRPr="00C50AF3" w:rsidRDefault="00921CC6" w:rsidP="00C50AF3">
      <w:pPr>
        <w:pStyle w:val="a3"/>
        <w:numPr>
          <w:ilvl w:val="0"/>
          <w:numId w:val="1"/>
        </w:numPr>
        <w:tabs>
          <w:tab w:val="left" w:pos="993"/>
        </w:tabs>
        <w:ind w:left="0" w:firstLine="567"/>
        <w:jc w:val="both"/>
        <w:rPr>
          <w:rFonts w:ascii="Times New Roman" w:hAnsi="Times New Roman" w:cs="Times New Roman"/>
          <w:b/>
          <w:sz w:val="24"/>
          <w:szCs w:val="24"/>
        </w:rPr>
      </w:pPr>
      <w:r w:rsidRPr="00C50AF3">
        <w:rPr>
          <w:rFonts w:ascii="Times New Roman" w:hAnsi="Times New Roman" w:cs="Times New Roman"/>
          <w:b/>
          <w:sz w:val="24"/>
          <w:szCs w:val="24"/>
        </w:rPr>
        <w:t>Что входит в трудовые действия электромонтера  диспетчерского оборудования и телеавтоматики при проведении работ по ремонту/замене линий связи диспетчерских систем:</w:t>
      </w:r>
    </w:p>
    <w:p w:rsidR="00921CC6" w:rsidRPr="00A377A5" w:rsidRDefault="00921CC6" w:rsidP="0048063B">
      <w:pPr>
        <w:pStyle w:val="a3"/>
        <w:numPr>
          <w:ilvl w:val="0"/>
          <w:numId w:val="34"/>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Демонтаж подлежащего модернизации/реконструкции оборудования, жгутов проводов и кабелей линий связи</w:t>
      </w:r>
    </w:p>
    <w:p w:rsidR="00921CC6" w:rsidRPr="00A377A5" w:rsidRDefault="00921CC6" w:rsidP="0048063B">
      <w:pPr>
        <w:pStyle w:val="a3"/>
        <w:numPr>
          <w:ilvl w:val="0"/>
          <w:numId w:val="34"/>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 xml:space="preserve">Проведение проверки работоспособности оборудования и его </w:t>
      </w:r>
      <w:proofErr w:type="spellStart"/>
      <w:r w:rsidRPr="00A377A5">
        <w:rPr>
          <w:rFonts w:ascii="Times New Roman" w:hAnsi="Times New Roman" w:cs="Times New Roman"/>
          <w:sz w:val="24"/>
          <w:szCs w:val="24"/>
        </w:rPr>
        <w:t>дефектовка</w:t>
      </w:r>
      <w:proofErr w:type="spellEnd"/>
      <w:r w:rsidRPr="00A377A5">
        <w:rPr>
          <w:rFonts w:ascii="Times New Roman" w:hAnsi="Times New Roman" w:cs="Times New Roman"/>
          <w:sz w:val="24"/>
          <w:szCs w:val="24"/>
        </w:rPr>
        <w:t xml:space="preserve"> с целью определения необходимости его ремонта или замены</w:t>
      </w:r>
    </w:p>
    <w:p w:rsidR="00921CC6" w:rsidRPr="00A377A5" w:rsidRDefault="00921CC6" w:rsidP="0048063B">
      <w:pPr>
        <w:pStyle w:val="a3"/>
        <w:numPr>
          <w:ilvl w:val="0"/>
          <w:numId w:val="34"/>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Ремонт или замена жгутов проводов и/или кабелей линий связи, элементов их крепления и проверка исправности линии</w:t>
      </w:r>
    </w:p>
    <w:p w:rsidR="00921CC6" w:rsidRDefault="00921CC6" w:rsidP="0048063B">
      <w:pPr>
        <w:pStyle w:val="a3"/>
        <w:numPr>
          <w:ilvl w:val="0"/>
          <w:numId w:val="34"/>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Проверка функционирования и соответствия технической документации изготовителя параметров оборудования после проведения ремонта или замены</w:t>
      </w:r>
      <w:r w:rsidR="00DD2AA6">
        <w:rPr>
          <w:rFonts w:ascii="Times New Roman" w:hAnsi="Times New Roman" w:cs="Times New Roman"/>
          <w:sz w:val="24"/>
          <w:szCs w:val="24"/>
        </w:rPr>
        <w:t>.</w:t>
      </w:r>
    </w:p>
    <w:p w:rsidR="00DD2AA6" w:rsidRPr="00A377A5" w:rsidRDefault="00DD2AA6" w:rsidP="00DD2AA6">
      <w:pPr>
        <w:pStyle w:val="a3"/>
        <w:tabs>
          <w:tab w:val="left" w:pos="993"/>
        </w:tabs>
        <w:ind w:left="567"/>
        <w:rPr>
          <w:rFonts w:ascii="Times New Roman" w:hAnsi="Times New Roman" w:cs="Times New Roman"/>
          <w:sz w:val="24"/>
          <w:szCs w:val="24"/>
        </w:rPr>
      </w:pPr>
    </w:p>
    <w:p w:rsidR="00921CC6" w:rsidRPr="00DD2AA6" w:rsidRDefault="00921CC6" w:rsidP="00DD2AA6">
      <w:pPr>
        <w:pStyle w:val="a3"/>
        <w:numPr>
          <w:ilvl w:val="0"/>
          <w:numId w:val="1"/>
        </w:numPr>
        <w:tabs>
          <w:tab w:val="left" w:pos="993"/>
        </w:tabs>
        <w:ind w:left="0" w:firstLine="567"/>
        <w:jc w:val="both"/>
        <w:rPr>
          <w:rFonts w:ascii="Times New Roman" w:hAnsi="Times New Roman" w:cs="Times New Roman"/>
          <w:b/>
          <w:sz w:val="24"/>
          <w:szCs w:val="24"/>
        </w:rPr>
      </w:pPr>
      <w:r w:rsidRPr="00DD2AA6">
        <w:rPr>
          <w:rFonts w:ascii="Times New Roman" w:hAnsi="Times New Roman" w:cs="Times New Roman"/>
          <w:b/>
          <w:sz w:val="24"/>
          <w:szCs w:val="24"/>
        </w:rPr>
        <w:t>На кого распространяется профессиональный стандарт «Специалист по оборудованию диспетчерского контроля»:</w:t>
      </w:r>
    </w:p>
    <w:p w:rsidR="00921CC6" w:rsidRPr="00A377A5" w:rsidRDefault="00921CC6" w:rsidP="0048063B">
      <w:pPr>
        <w:pStyle w:val="a3"/>
        <w:numPr>
          <w:ilvl w:val="0"/>
          <w:numId w:val="4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Электромонтер диспетчерского оборудования и телеавтоматики</w:t>
      </w:r>
    </w:p>
    <w:p w:rsidR="00921CC6" w:rsidRPr="00A377A5" w:rsidRDefault="00921CC6" w:rsidP="0048063B">
      <w:pPr>
        <w:pStyle w:val="a3"/>
        <w:numPr>
          <w:ilvl w:val="0"/>
          <w:numId w:val="4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Оператор диспетчерской службы по контролю работы лифтов и инженерного оборудования зданий и сооружений</w:t>
      </w:r>
    </w:p>
    <w:p w:rsidR="00921CC6" w:rsidRPr="00A377A5" w:rsidRDefault="00921CC6" w:rsidP="0048063B">
      <w:pPr>
        <w:pStyle w:val="a3"/>
        <w:numPr>
          <w:ilvl w:val="0"/>
          <w:numId w:val="4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Техник-электромонтер диспетчерского оборудования и телеавтоматики</w:t>
      </w:r>
    </w:p>
    <w:p w:rsidR="00921CC6" w:rsidRPr="00A377A5" w:rsidRDefault="00921CC6" w:rsidP="0048063B">
      <w:pPr>
        <w:pStyle w:val="a3"/>
        <w:numPr>
          <w:ilvl w:val="0"/>
          <w:numId w:val="42"/>
        </w:numPr>
        <w:tabs>
          <w:tab w:val="left" w:pos="993"/>
        </w:tabs>
        <w:ind w:left="0" w:firstLine="567"/>
        <w:rPr>
          <w:rFonts w:ascii="Times New Roman" w:hAnsi="Times New Roman" w:cs="Times New Roman"/>
          <w:sz w:val="24"/>
          <w:szCs w:val="24"/>
        </w:rPr>
      </w:pPr>
      <w:r w:rsidRPr="00A377A5">
        <w:rPr>
          <w:rFonts w:ascii="Times New Roman" w:hAnsi="Times New Roman" w:cs="Times New Roman"/>
          <w:sz w:val="24"/>
          <w:szCs w:val="24"/>
        </w:rPr>
        <w:t>Техник-наладчик диспетчерского оборудования и телеавтоматики</w:t>
      </w:r>
    </w:p>
    <w:p w:rsidR="00C3749F" w:rsidRPr="003E29D5" w:rsidRDefault="00C3749F" w:rsidP="00B4761A">
      <w:pPr>
        <w:spacing w:after="0" w:line="240" w:lineRule="auto"/>
        <w:ind w:left="567"/>
        <w:jc w:val="both"/>
        <w:rPr>
          <w:rFonts w:ascii="Times New Roman" w:hAnsi="Times New Roman" w:cs="Times New Roman"/>
          <w:b/>
          <w:color w:val="FF0000"/>
          <w:sz w:val="24"/>
          <w:szCs w:val="24"/>
        </w:rPr>
      </w:pPr>
      <w:bookmarkStart w:id="0" w:name="_GoBack"/>
      <w:bookmarkEnd w:id="0"/>
      <w:r w:rsidRPr="003E29D5">
        <w:rPr>
          <w:rFonts w:ascii="Times New Roman" w:hAnsi="Times New Roman" w:cs="Times New Roman"/>
          <w:b/>
          <w:color w:val="FF0000"/>
          <w:sz w:val="24"/>
          <w:szCs w:val="24"/>
        </w:rPr>
        <w:t>2.2. Оценочные средства для практического этапа профессионального экзамена (практический этап профессионального экзамена)</w:t>
      </w:r>
    </w:p>
    <w:p w:rsidR="00C3749F" w:rsidRPr="003E29D5" w:rsidRDefault="00C3749F" w:rsidP="00C3749F">
      <w:pPr>
        <w:pStyle w:val="a3"/>
        <w:spacing w:after="0" w:line="240" w:lineRule="auto"/>
        <w:ind w:left="0" w:firstLine="567"/>
        <w:jc w:val="both"/>
        <w:rPr>
          <w:rFonts w:ascii="Times New Roman" w:hAnsi="Times New Roman" w:cs="Times New Roman"/>
          <w:color w:val="FF0000"/>
          <w:sz w:val="24"/>
          <w:szCs w:val="24"/>
        </w:rPr>
      </w:pPr>
    </w:p>
    <w:tbl>
      <w:tblPr>
        <w:tblStyle w:val="a5"/>
        <w:tblW w:w="9853" w:type="dxa"/>
        <w:tblLook w:val="04A0" w:firstRow="1" w:lastRow="0" w:firstColumn="1" w:lastColumn="0" w:noHBand="0" w:noVBand="1"/>
      </w:tblPr>
      <w:tblGrid>
        <w:gridCol w:w="9853"/>
      </w:tblGrid>
      <w:tr w:rsidR="00420ED9" w:rsidRPr="001901D7" w:rsidTr="00420ED9">
        <w:tc>
          <w:tcPr>
            <w:tcW w:w="9853" w:type="dxa"/>
          </w:tcPr>
          <w:p w:rsidR="006A207C" w:rsidRPr="001901D7" w:rsidRDefault="006A207C" w:rsidP="006A207C">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Квалификация</w:t>
            </w:r>
          </w:p>
          <w:p w:rsidR="006A207C" w:rsidRPr="001901D7" w:rsidRDefault="000C746C" w:rsidP="006A207C">
            <w:pPr>
              <w:pStyle w:val="a3"/>
              <w:ind w:left="0" w:firstLine="567"/>
              <w:jc w:val="both"/>
              <w:rPr>
                <w:rFonts w:ascii="Times New Roman" w:hAnsi="Times New Roman" w:cs="Times New Roman"/>
                <w:sz w:val="20"/>
                <w:szCs w:val="20"/>
              </w:rPr>
            </w:pPr>
            <w:r w:rsidRPr="001901D7">
              <w:rPr>
                <w:rFonts w:ascii="Times New Roman" w:hAnsi="Times New Roman" w:cs="Times New Roman"/>
                <w:sz w:val="24"/>
                <w:szCs w:val="24"/>
              </w:rPr>
              <w:t>электромонтер диспетчерского оборудования и телеавтоматики</w:t>
            </w:r>
            <w:r w:rsidRPr="001901D7">
              <w:rPr>
                <w:rFonts w:ascii="Times New Roman" w:hAnsi="Times New Roman" w:cs="Times New Roman"/>
                <w:b/>
                <w:caps/>
                <w:sz w:val="32"/>
                <w:szCs w:val="32"/>
              </w:rPr>
              <w:t xml:space="preserve"> </w:t>
            </w:r>
            <w:r w:rsidRPr="001901D7">
              <w:rPr>
                <w:rFonts w:ascii="Times New Roman" w:hAnsi="Times New Roman" w:cs="Times New Roman"/>
                <w:sz w:val="24"/>
                <w:szCs w:val="24"/>
              </w:rPr>
              <w:t>(5 уровень квалификации)</w:t>
            </w:r>
            <w:r w:rsidR="006A207C" w:rsidRPr="001901D7">
              <w:rPr>
                <w:rFonts w:ascii="Times New Roman" w:hAnsi="Times New Roman" w:cs="Times New Roman"/>
                <w:sz w:val="20"/>
                <w:szCs w:val="20"/>
              </w:rPr>
              <w:t xml:space="preserve"> (5 уровень квалификации)</w:t>
            </w:r>
          </w:p>
          <w:p w:rsidR="006A207C" w:rsidRPr="001901D7" w:rsidRDefault="006A207C" w:rsidP="006A207C">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lastRenderedPageBreak/>
              <w:t>профессиональный стандарт</w:t>
            </w:r>
          </w:p>
          <w:p w:rsidR="006A207C" w:rsidRPr="001901D7" w:rsidRDefault="006A207C" w:rsidP="006A207C">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«Специалист по оборудованию диспетчерского контроля» Приказ Министерства труда и социальной защиты РФ от 25.12.2014 г. №1123н</w:t>
            </w:r>
          </w:p>
          <w:p w:rsidR="006A207C" w:rsidRPr="001901D7" w:rsidRDefault="006A207C" w:rsidP="006A207C">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Уровень квалификации</w:t>
            </w:r>
          </w:p>
          <w:p w:rsidR="00420ED9" w:rsidRPr="001901D7" w:rsidRDefault="006A207C" w:rsidP="006A207C">
            <w:pPr>
              <w:pStyle w:val="a3"/>
              <w:ind w:left="567"/>
              <w:jc w:val="both"/>
              <w:rPr>
                <w:rFonts w:ascii="Times New Roman" w:hAnsi="Times New Roman" w:cs="Times New Roman"/>
                <w:sz w:val="20"/>
                <w:szCs w:val="20"/>
              </w:rPr>
            </w:pPr>
            <w:r w:rsidRPr="001901D7">
              <w:rPr>
                <w:rFonts w:ascii="Times New Roman" w:hAnsi="Times New Roman" w:cs="Times New Roman"/>
                <w:sz w:val="20"/>
                <w:szCs w:val="20"/>
              </w:rPr>
              <w:t>5</w:t>
            </w:r>
          </w:p>
        </w:tc>
      </w:tr>
    </w:tbl>
    <w:p w:rsidR="000160D4" w:rsidRPr="001901D7" w:rsidRDefault="000160D4" w:rsidP="000160D4">
      <w:pPr>
        <w:pStyle w:val="a3"/>
        <w:spacing w:after="0" w:line="240" w:lineRule="auto"/>
        <w:ind w:left="0" w:firstLine="567"/>
        <w:jc w:val="both"/>
        <w:rPr>
          <w:rFonts w:ascii="Times New Roman" w:hAnsi="Times New Roman" w:cs="Times New Roman"/>
          <w:sz w:val="24"/>
          <w:szCs w:val="24"/>
        </w:rPr>
      </w:pPr>
    </w:p>
    <w:p w:rsidR="000160D4" w:rsidRPr="001901D7" w:rsidRDefault="003C1620" w:rsidP="000160D4">
      <w:pPr>
        <w:pStyle w:val="a3"/>
        <w:pBdr>
          <w:bottom w:val="single" w:sz="12" w:space="1" w:color="auto"/>
        </w:pBdr>
        <w:spacing w:after="0" w:line="240" w:lineRule="auto"/>
        <w:ind w:left="0" w:firstLine="567"/>
        <w:jc w:val="both"/>
        <w:rPr>
          <w:rFonts w:ascii="Times New Roman" w:hAnsi="Times New Roman" w:cs="Times New Roman"/>
        </w:rPr>
      </w:pPr>
      <w:r w:rsidRPr="001A21BC">
        <w:rPr>
          <w:rFonts w:ascii="Times New Roman" w:eastAsia="Times New Roman" w:hAnsi="Times New Roman" w:cs="Times New Roman"/>
          <w:color w:val="FF0000"/>
          <w:sz w:val="48"/>
          <w:szCs w:val="48"/>
        </w:rPr>
        <w:t>Нет материала</w:t>
      </w:r>
    </w:p>
    <w:sectPr w:rsidR="000160D4" w:rsidRPr="001901D7"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F0" w:rsidRDefault="00DE18F0" w:rsidP="003106E4">
      <w:pPr>
        <w:spacing w:after="0" w:line="240" w:lineRule="auto"/>
      </w:pPr>
      <w:r>
        <w:separator/>
      </w:r>
    </w:p>
  </w:endnote>
  <w:endnote w:type="continuationSeparator" w:id="0">
    <w:p w:rsidR="00DE18F0" w:rsidRDefault="00DE18F0"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F0" w:rsidRDefault="00DE18F0" w:rsidP="003106E4">
      <w:pPr>
        <w:spacing w:after="0" w:line="240" w:lineRule="auto"/>
      </w:pPr>
      <w:r>
        <w:separator/>
      </w:r>
    </w:p>
  </w:footnote>
  <w:footnote w:type="continuationSeparator" w:id="0">
    <w:p w:rsidR="00DE18F0" w:rsidRDefault="00DE18F0"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E52043" w:rsidRPr="003106E4" w:rsidTr="00E22B46">
      <w:trPr>
        <w:trHeight w:val="565"/>
      </w:trPr>
      <w:tc>
        <w:tcPr>
          <w:tcW w:w="4394" w:type="dxa"/>
          <w:tcBorders>
            <w:bottom w:val="single" w:sz="4" w:space="0" w:color="auto"/>
          </w:tcBorders>
          <w:vAlign w:val="center"/>
        </w:tcPr>
        <w:p w:rsidR="00E52043" w:rsidRPr="003106E4" w:rsidRDefault="00E52043"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E52043" w:rsidRPr="003106E4" w:rsidRDefault="00E52043"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E52043" w:rsidRPr="003106E4" w:rsidRDefault="00E52043"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E52043" w:rsidRPr="003106E4" w:rsidRDefault="00E52043"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4E2ECE">
            <w:rPr>
              <w:rFonts w:ascii="Times New Roman" w:hAnsi="Times New Roman" w:cs="Times New Roman"/>
              <w:noProof/>
              <w:sz w:val="20"/>
              <w:szCs w:val="20"/>
            </w:rPr>
            <w:t>9</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4E2ECE" w:rsidRPr="004E2ECE">
              <w:rPr>
                <w:rFonts w:ascii="Times New Roman" w:hAnsi="Times New Roman" w:cs="Times New Roman"/>
                <w:noProof/>
                <w:sz w:val="20"/>
                <w:szCs w:val="20"/>
              </w:rPr>
              <w:t>10</w:t>
            </w:r>
          </w:fldSimple>
        </w:p>
      </w:tc>
    </w:tr>
    <w:tr w:rsidR="00E52043" w:rsidRPr="003106E4" w:rsidTr="00E22B46">
      <w:tc>
        <w:tcPr>
          <w:tcW w:w="4394" w:type="dxa"/>
          <w:tcBorders>
            <w:top w:val="single" w:sz="4" w:space="0" w:color="auto"/>
          </w:tcBorders>
        </w:tcPr>
        <w:p w:rsidR="00E52043" w:rsidRPr="003106E4" w:rsidRDefault="00E52043"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E52043" w:rsidRPr="008E2CED" w:rsidRDefault="00E52043" w:rsidP="007D3567">
          <w:pPr>
            <w:tabs>
              <w:tab w:val="center" w:pos="4677"/>
              <w:tab w:val="right" w:pos="9355"/>
            </w:tabs>
            <w:spacing w:after="0" w:line="240" w:lineRule="auto"/>
            <w:jc w:val="center"/>
            <w:rPr>
              <w:rFonts w:ascii="Times New Roman" w:hAnsi="Times New Roman" w:cs="Times New Roman"/>
              <w:b/>
              <w:sz w:val="20"/>
              <w:szCs w:val="20"/>
            </w:rPr>
          </w:pPr>
          <w:r w:rsidRPr="008E2CED">
            <w:rPr>
              <w:rFonts w:ascii="Times New Roman" w:hAnsi="Times New Roman" w:cs="Times New Roman"/>
              <w:b/>
              <w:sz w:val="20"/>
              <w:szCs w:val="20"/>
            </w:rPr>
            <w:t>КОС-03/006 КОС «Электромонтер диспетчерского оборудования и телеавтоматики (5 уровень квалификации)»</w:t>
          </w:r>
        </w:p>
      </w:tc>
      <w:tc>
        <w:tcPr>
          <w:tcW w:w="2126" w:type="dxa"/>
        </w:tcPr>
        <w:p w:rsidR="00E52043" w:rsidRPr="003106E4" w:rsidRDefault="00E52043"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E52043" w:rsidRDefault="00E520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33A7E1C"/>
    <w:multiLevelType w:val="hybridMultilevel"/>
    <w:tmpl w:val="37A632C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326EDC"/>
    <w:multiLevelType w:val="hybridMultilevel"/>
    <w:tmpl w:val="D08AF6C2"/>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BD617A"/>
    <w:multiLevelType w:val="hybridMultilevel"/>
    <w:tmpl w:val="E6C0E4AA"/>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D621362"/>
    <w:multiLevelType w:val="hybridMultilevel"/>
    <w:tmpl w:val="9216FCEA"/>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DE25131"/>
    <w:multiLevelType w:val="hybridMultilevel"/>
    <w:tmpl w:val="A8CADAF4"/>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F52A2B"/>
    <w:multiLevelType w:val="hybridMultilevel"/>
    <w:tmpl w:val="81AC0A14"/>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70307AF"/>
    <w:multiLevelType w:val="hybridMultilevel"/>
    <w:tmpl w:val="E244D91A"/>
    <w:lvl w:ilvl="0" w:tplc="41BAECCA">
      <w:start w:val="1"/>
      <w:numFmt w:val="russianLow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7526930"/>
    <w:multiLevelType w:val="hybridMultilevel"/>
    <w:tmpl w:val="E2D486E8"/>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8011EDD"/>
    <w:multiLevelType w:val="hybridMultilevel"/>
    <w:tmpl w:val="832839A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042286"/>
    <w:multiLevelType w:val="hybridMultilevel"/>
    <w:tmpl w:val="FAC4D8DE"/>
    <w:lvl w:ilvl="0" w:tplc="41BAECCA">
      <w:start w:val="1"/>
      <w:numFmt w:val="russianLow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D0D7C86"/>
    <w:multiLevelType w:val="hybridMultilevel"/>
    <w:tmpl w:val="D9FAD954"/>
    <w:lvl w:ilvl="0" w:tplc="41BAECC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D7F12CE"/>
    <w:multiLevelType w:val="hybridMultilevel"/>
    <w:tmpl w:val="B4D842B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202F20"/>
    <w:multiLevelType w:val="hybridMultilevel"/>
    <w:tmpl w:val="5EB606FE"/>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ED26B8C"/>
    <w:multiLevelType w:val="hybridMultilevel"/>
    <w:tmpl w:val="24A65BC2"/>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05D28D1"/>
    <w:multiLevelType w:val="hybridMultilevel"/>
    <w:tmpl w:val="00A8AC1C"/>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FA12CE"/>
    <w:multiLevelType w:val="hybridMultilevel"/>
    <w:tmpl w:val="428A264E"/>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203913"/>
    <w:multiLevelType w:val="hybridMultilevel"/>
    <w:tmpl w:val="BAFA9F2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6BD221E"/>
    <w:multiLevelType w:val="hybridMultilevel"/>
    <w:tmpl w:val="1BE47548"/>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76E3595"/>
    <w:multiLevelType w:val="hybridMultilevel"/>
    <w:tmpl w:val="6428C9AA"/>
    <w:lvl w:ilvl="0" w:tplc="41BAECCA">
      <w:start w:val="1"/>
      <w:numFmt w:val="russianLow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B945D27"/>
    <w:multiLevelType w:val="hybridMultilevel"/>
    <w:tmpl w:val="7C264B4A"/>
    <w:lvl w:ilvl="0" w:tplc="CCD45BE4">
      <w:start w:val="1"/>
      <w:numFmt w:val="decimal"/>
      <w:lvlText w:val="%1."/>
      <w:lvlJc w:val="left"/>
      <w:pPr>
        <w:ind w:left="720"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B39A7"/>
    <w:multiLevelType w:val="hybridMultilevel"/>
    <w:tmpl w:val="6B32D4E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E627F6A"/>
    <w:multiLevelType w:val="hybridMultilevel"/>
    <w:tmpl w:val="5E741390"/>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F741763"/>
    <w:multiLevelType w:val="hybridMultilevel"/>
    <w:tmpl w:val="6F78B5A2"/>
    <w:lvl w:ilvl="0" w:tplc="41BAECCA">
      <w:start w:val="1"/>
      <w:numFmt w:val="russianLow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34748D4"/>
    <w:multiLevelType w:val="hybridMultilevel"/>
    <w:tmpl w:val="8BBE878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4292C4D"/>
    <w:multiLevelType w:val="hybridMultilevel"/>
    <w:tmpl w:val="23027B10"/>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58E264B"/>
    <w:multiLevelType w:val="hybridMultilevel"/>
    <w:tmpl w:val="8FB20774"/>
    <w:lvl w:ilvl="0" w:tplc="41BAECCA">
      <w:start w:val="1"/>
      <w:numFmt w:val="russianLow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9691435"/>
    <w:multiLevelType w:val="hybridMultilevel"/>
    <w:tmpl w:val="FF1EE5FE"/>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F407D58"/>
    <w:multiLevelType w:val="hybridMultilevel"/>
    <w:tmpl w:val="90FCB420"/>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5764BC5"/>
    <w:multiLevelType w:val="hybridMultilevel"/>
    <w:tmpl w:val="6F8CB386"/>
    <w:lvl w:ilvl="0" w:tplc="41BAEC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303CBA"/>
    <w:multiLevelType w:val="hybridMultilevel"/>
    <w:tmpl w:val="5F802B92"/>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99E53BE"/>
    <w:multiLevelType w:val="hybridMultilevel"/>
    <w:tmpl w:val="AF26D6AC"/>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38949CB"/>
    <w:multiLevelType w:val="hybridMultilevel"/>
    <w:tmpl w:val="A2949E2C"/>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48C2BC2"/>
    <w:multiLevelType w:val="hybridMultilevel"/>
    <w:tmpl w:val="4D868DC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5541D0F"/>
    <w:multiLevelType w:val="hybridMultilevel"/>
    <w:tmpl w:val="F8687A1C"/>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CD21CA"/>
    <w:multiLevelType w:val="hybridMultilevel"/>
    <w:tmpl w:val="989C0BFE"/>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9DB5676"/>
    <w:multiLevelType w:val="hybridMultilevel"/>
    <w:tmpl w:val="1E807C1E"/>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B81700D"/>
    <w:multiLevelType w:val="hybridMultilevel"/>
    <w:tmpl w:val="624EB71E"/>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0F65CAD"/>
    <w:multiLevelType w:val="hybridMultilevel"/>
    <w:tmpl w:val="ED56A33A"/>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194221"/>
    <w:multiLevelType w:val="hybridMultilevel"/>
    <w:tmpl w:val="2F4020C0"/>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88135EA"/>
    <w:multiLevelType w:val="hybridMultilevel"/>
    <w:tmpl w:val="36468216"/>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387301"/>
    <w:multiLevelType w:val="hybridMultilevel"/>
    <w:tmpl w:val="561020F4"/>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FA061F9"/>
    <w:multiLevelType w:val="hybridMultilevel"/>
    <w:tmpl w:val="50E029C0"/>
    <w:lvl w:ilvl="0" w:tplc="41BAEC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3"/>
  </w:num>
  <w:num w:numId="3">
    <w:abstractNumId w:val="4"/>
  </w:num>
  <w:num w:numId="4">
    <w:abstractNumId w:val="11"/>
  </w:num>
  <w:num w:numId="5">
    <w:abstractNumId w:val="31"/>
  </w:num>
  <w:num w:numId="6">
    <w:abstractNumId w:val="44"/>
  </w:num>
  <w:num w:numId="7">
    <w:abstractNumId w:val="5"/>
  </w:num>
  <w:num w:numId="8">
    <w:abstractNumId w:val="7"/>
  </w:num>
  <w:num w:numId="9">
    <w:abstractNumId w:val="32"/>
  </w:num>
  <w:num w:numId="10">
    <w:abstractNumId w:val="42"/>
  </w:num>
  <w:num w:numId="11">
    <w:abstractNumId w:val="8"/>
  </w:num>
  <w:num w:numId="12">
    <w:abstractNumId w:val="24"/>
  </w:num>
  <w:num w:numId="13">
    <w:abstractNumId w:val="30"/>
  </w:num>
  <w:num w:numId="14">
    <w:abstractNumId w:val="19"/>
  </w:num>
  <w:num w:numId="15">
    <w:abstractNumId w:val="39"/>
  </w:num>
  <w:num w:numId="16">
    <w:abstractNumId w:val="33"/>
  </w:num>
  <w:num w:numId="17">
    <w:abstractNumId w:val="41"/>
  </w:num>
  <w:num w:numId="18">
    <w:abstractNumId w:val="25"/>
  </w:num>
  <w:num w:numId="19">
    <w:abstractNumId w:val="16"/>
  </w:num>
  <w:num w:numId="20">
    <w:abstractNumId w:val="9"/>
  </w:num>
  <w:num w:numId="21">
    <w:abstractNumId w:val="15"/>
  </w:num>
  <w:num w:numId="22">
    <w:abstractNumId w:val="36"/>
  </w:num>
  <w:num w:numId="23">
    <w:abstractNumId w:val="27"/>
  </w:num>
  <w:num w:numId="24">
    <w:abstractNumId w:val="14"/>
  </w:num>
  <w:num w:numId="25">
    <w:abstractNumId w:val="29"/>
  </w:num>
  <w:num w:numId="26">
    <w:abstractNumId w:val="17"/>
  </w:num>
  <w:num w:numId="27">
    <w:abstractNumId w:val="37"/>
  </w:num>
  <w:num w:numId="28">
    <w:abstractNumId w:val="6"/>
  </w:num>
  <w:num w:numId="29">
    <w:abstractNumId w:val="34"/>
  </w:num>
  <w:num w:numId="30">
    <w:abstractNumId w:val="23"/>
  </w:num>
  <w:num w:numId="31">
    <w:abstractNumId w:val="12"/>
  </w:num>
  <w:num w:numId="32">
    <w:abstractNumId w:val="40"/>
  </w:num>
  <w:num w:numId="33">
    <w:abstractNumId w:val="26"/>
  </w:num>
  <w:num w:numId="34">
    <w:abstractNumId w:val="43"/>
  </w:num>
  <w:num w:numId="35">
    <w:abstractNumId w:val="35"/>
  </w:num>
  <w:num w:numId="36">
    <w:abstractNumId w:val="38"/>
  </w:num>
  <w:num w:numId="37">
    <w:abstractNumId w:val="20"/>
  </w:num>
  <w:num w:numId="38">
    <w:abstractNumId w:val="21"/>
  </w:num>
  <w:num w:numId="39">
    <w:abstractNumId w:val="10"/>
  </w:num>
  <w:num w:numId="40">
    <w:abstractNumId w:val="18"/>
  </w:num>
  <w:num w:numId="41">
    <w:abstractNumId w:val="28"/>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D9E"/>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12F"/>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442"/>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880"/>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2DDE"/>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63B"/>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2ECE"/>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41E"/>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1DBB"/>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3567"/>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A7E06"/>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2CED"/>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CC6"/>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586"/>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7A5"/>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C41"/>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61A"/>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108"/>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197"/>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49F"/>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0AF3"/>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0B8"/>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2AA6"/>
    <w:rsid w:val="00DD39DE"/>
    <w:rsid w:val="00DD422D"/>
    <w:rsid w:val="00DD4F42"/>
    <w:rsid w:val="00DD5295"/>
    <w:rsid w:val="00DD52B2"/>
    <w:rsid w:val="00DD531C"/>
    <w:rsid w:val="00DD5740"/>
    <w:rsid w:val="00DD5C05"/>
    <w:rsid w:val="00DD76C6"/>
    <w:rsid w:val="00DD7BBE"/>
    <w:rsid w:val="00DD7CCC"/>
    <w:rsid w:val="00DE05FC"/>
    <w:rsid w:val="00DE0F4C"/>
    <w:rsid w:val="00DE18F0"/>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043"/>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970"/>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6"/>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3A05-352B-4A46-AA7E-E504BF89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12</cp:revision>
  <cp:lastPrinted>2018-07-20T08:57:00Z</cp:lastPrinted>
  <dcterms:created xsi:type="dcterms:W3CDTF">2018-06-04T11:43:00Z</dcterms:created>
  <dcterms:modified xsi:type="dcterms:W3CDTF">2019-10-16T12:42:00Z</dcterms:modified>
</cp:coreProperties>
</file>